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480"/>
          </w:tblGrid>
          <w:tr w:rsidR="00A51898" w:rsidTr="0081789A">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6480" w:type="dxa"/>
                  </w:tcPr>
                  <w:p w:rsidR="00A51898" w:rsidRDefault="00A51898" w:rsidP="00AF7463">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8th Grade Science EOG Review Booklet</w:t>
                    </w:r>
                  </w:p>
                </w:tc>
              </w:sdtContent>
            </w:sdt>
          </w:tr>
          <w:tr w:rsidR="00A51898" w:rsidTr="0081789A">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6480"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rsidTr="0081789A">
            <w:tc>
              <w:tcPr>
                <w:tcW w:w="6480" w:type="dxa"/>
              </w:tcPr>
              <w:p w:rsidR="00A51898" w:rsidRDefault="00A51898">
                <w:pPr>
                  <w:pStyle w:val="NoSpacing"/>
                  <w:rPr>
                    <w:color w:val="484329" w:themeColor="background2" w:themeShade="3F"/>
                    <w:sz w:val="28"/>
                    <w:szCs w:val="28"/>
                  </w:rPr>
                </w:pPr>
              </w:p>
            </w:tc>
          </w:tr>
          <w:tr w:rsidR="00A51898" w:rsidTr="0081789A">
            <w:tc>
              <w:tcPr>
                <w:tcW w:w="6480" w:type="dxa"/>
              </w:tcPr>
              <w:p w:rsidR="00A51898" w:rsidRDefault="00A51898" w:rsidP="00A51898">
                <w:pPr>
                  <w:pStyle w:val="NoSpacing"/>
                </w:pPr>
              </w:p>
            </w:tc>
          </w:tr>
          <w:tr w:rsidR="00A51898" w:rsidTr="0081789A">
            <w:tc>
              <w:tcPr>
                <w:tcW w:w="6480" w:type="dxa"/>
              </w:tcPr>
              <w:p w:rsidR="00A51898" w:rsidRDefault="00A51898">
                <w:pPr>
                  <w:pStyle w:val="NoSpacing"/>
                </w:pPr>
              </w:p>
            </w:tc>
          </w:tr>
          <w:tr w:rsidR="00A51898" w:rsidTr="0081789A">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6480" w:type="dxa"/>
                  </w:tcPr>
                  <w:p w:rsidR="00A51898" w:rsidRDefault="00A51898">
                    <w:pPr>
                      <w:pStyle w:val="NoSpacing"/>
                      <w:rPr>
                        <w:b/>
                        <w:bCs/>
                      </w:rPr>
                    </w:pPr>
                    <w:r>
                      <w:rPr>
                        <w:b/>
                        <w:bCs/>
                      </w:rPr>
                      <w:t>Name________________________________________________</w:t>
                    </w:r>
                  </w:p>
                </w:tc>
              </w:sdtContent>
            </w:sdt>
          </w:tr>
          <w:tr w:rsidR="00A51898" w:rsidTr="0081789A">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6480" w:type="dxa"/>
                  </w:tcPr>
                  <w:p w:rsidR="00A51898" w:rsidRDefault="00A51898" w:rsidP="00A51898">
                    <w:pPr>
                      <w:pStyle w:val="NoSpacing"/>
                      <w:rPr>
                        <w:b/>
                        <w:bCs/>
                      </w:rPr>
                    </w:pPr>
                    <w:r>
                      <w:rPr>
                        <w:b/>
                        <w:bCs/>
                      </w:rPr>
                      <w:t>Block_______________</w:t>
                    </w:r>
                  </w:p>
                </w:tc>
              </w:sdtContent>
            </w:sdt>
          </w:tr>
          <w:tr w:rsidR="00A51898" w:rsidTr="0081789A">
            <w:tc>
              <w:tcPr>
                <w:tcW w:w="6480" w:type="dxa"/>
              </w:tcPr>
              <w:p w:rsidR="00A51898" w:rsidRDefault="00A51898">
                <w:pPr>
                  <w:pStyle w:val="NoSpacing"/>
                  <w:rPr>
                    <w:b/>
                    <w:bCs/>
                  </w:rPr>
                </w:pPr>
              </w:p>
            </w:tc>
          </w:tr>
        </w:tbl>
        <w:p w:rsidR="00A51898" w:rsidRDefault="0081789A">
          <w:r>
            <w:rPr>
              <w:noProof/>
            </w:rPr>
            <w:drawing>
              <wp:inline distT="0" distB="0" distL="0" distR="0" wp14:anchorId="097D160C" wp14:editId="679ACBA9">
                <wp:extent cx="6953250" cy="6667500"/>
                <wp:effectExtent l="0" t="0" r="0" b="0"/>
                <wp:docPr id="3" name="Picture 3" descr="Image result for keep calm the eog are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ep calm the eog are com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6667500"/>
                        </a:xfrm>
                        <a:prstGeom prst="rect">
                          <a:avLst/>
                        </a:prstGeom>
                        <a:noFill/>
                        <a:ln>
                          <a:noFill/>
                        </a:ln>
                      </pic:spPr>
                    </pic:pic>
                  </a:graphicData>
                </a:graphic>
              </wp:inline>
            </w:drawing>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693568"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2CCF5"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9"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w:t>
      </w:r>
      <w:r w:rsidR="00427BDC">
        <w:rPr>
          <w:rFonts w:ascii="Verdana" w:eastAsia="Times New Roman" w:hAnsi="Verdana" w:cs="Times New Roman"/>
          <w:sz w:val="16"/>
          <w:szCs w:val="16"/>
        </w:rPr>
        <w:t>.</w:t>
      </w:r>
      <w:r w:rsidR="00D00FAD">
        <w:rPr>
          <w:rFonts w:ascii="Verdana" w:eastAsia="Times New Roman" w:hAnsi="Verdana" w:cs="Times New Roman"/>
          <w:sz w:val="16"/>
          <w:szCs w:val="16"/>
        </w:rPr>
        <w:t xml:space="preserve"> </w:t>
      </w:r>
      <w:r w:rsidRPr="00427BDC">
        <w:rPr>
          <w:rFonts w:ascii="Verdana" w:eastAsia="Times New Roman" w:hAnsi="Verdana" w:cs="Times New Roman"/>
          <w:sz w:val="16"/>
          <w:szCs w:val="16"/>
        </w:rPr>
        <w:t>Today, there are over 100 known elements. These elements</w:t>
      </w:r>
      <w:r w:rsidR="00D00FAD">
        <w:rPr>
          <w:rFonts w:ascii="Verdana" w:eastAsia="Times New Roman" w:hAnsi="Verdana" w:cs="Times New Roman"/>
          <w:sz w:val="16"/>
          <w:szCs w:val="16"/>
        </w:rPr>
        <w:t xml:space="preserve"> are represented by chemical sym</w:t>
      </w:r>
      <w:r w:rsidRPr="00427BDC">
        <w:rPr>
          <w:rFonts w:ascii="Verdana" w:eastAsia="Times New Roman" w:hAnsi="Verdana" w:cs="Times New Roman"/>
          <w:sz w:val="16"/>
          <w:szCs w:val="16"/>
        </w:rPr>
        <w:t>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—Compounds are pure substances that are made up of more than one type of element, chemically combined in a fixed ratio. 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1720C9" w:rsidRPr="00427BDC" w:rsidRDefault="001720C9" w:rsidP="00A51898">
      <w:pPr>
        <w:spacing w:beforeAutospacing="1" w:after="0" w:afterAutospacing="1" w:line="240" w:lineRule="auto"/>
        <w:rPr>
          <w:rFonts w:ascii="Verdana" w:eastAsia="Times New Roman" w:hAnsi="Verdana" w:cs="Times New Roman"/>
          <w:sz w:val="16"/>
          <w:szCs w:val="16"/>
        </w:rPr>
      </w:pPr>
      <w:bookmarkStart w:id="0" w:name="_GoBack"/>
      <w:bookmarkEnd w:id="0"/>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25984"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0468C"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10"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21888"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EA513"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AF7463"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b/>
          <w:bCs/>
          <w:sz w:val="16"/>
          <w:szCs w:val="16"/>
        </w:rPr>
        <w:t>PHYSICAL PROPERTIES</w:t>
      </w:r>
      <w:r w:rsidR="006C1B92"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006C1B92" w:rsidRPr="00427BDC">
        <w:rPr>
          <w:rFonts w:ascii="Verdana" w:eastAsia="Times New Roman" w:hAnsi="Verdana" w:cs="Times New Roman"/>
          <w:b/>
          <w:bCs/>
          <w:i/>
          <w:iCs/>
          <w:sz w:val="16"/>
          <w:szCs w:val="16"/>
        </w:rPr>
        <w:t>Color, density, mass, and solubility are all physical properties.</w:t>
      </w:r>
      <w:r w:rsidR="006C1B92"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w:t>
      </w:r>
    </w:p>
    <w:p w:rsidR="00AF7463" w:rsidRDefault="00AF7463"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AF7463" w:rsidRDefault="00AF7463" w:rsidP="00427BDC">
      <w:pPr>
        <w:spacing w:before="100" w:beforeAutospacing="1" w:after="100" w:afterAutospacing="1" w:line="240" w:lineRule="auto"/>
        <w:contextualSpacing/>
        <w:rPr>
          <w:rFonts w:ascii="Verdana" w:eastAsia="Times New Roman" w:hAnsi="Verdana" w:cs="Times New Roman"/>
          <w:sz w:val="16"/>
          <w:szCs w:val="16"/>
        </w:rPr>
      </w:pPr>
    </w:p>
    <w:p w:rsidR="00AF7463" w:rsidRDefault="00AF7463" w:rsidP="00427BDC">
      <w:pPr>
        <w:spacing w:before="100" w:beforeAutospacing="1" w:after="100" w:afterAutospacing="1" w:line="240" w:lineRule="auto"/>
        <w:contextualSpacing/>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AF7463"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b/>
          <w:bCs/>
          <w:sz w:val="16"/>
          <w:szCs w:val="16"/>
        </w:rPr>
        <w:t>CHEMICAL PROPERTIES</w:t>
      </w:r>
      <w:r w:rsidR="006C1B92"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006C1B92" w:rsidRPr="00427BDC">
        <w:rPr>
          <w:rFonts w:ascii="Verdana" w:eastAsia="Times New Roman" w:hAnsi="Verdana" w:cs="Times New Roman"/>
          <w:b/>
          <w:bCs/>
          <w:sz w:val="16"/>
          <w:szCs w:val="16"/>
        </w:rPr>
        <w:t>chemical change</w:t>
      </w:r>
      <w:r w:rsidR="006C1B92" w:rsidRPr="00427BDC">
        <w:rPr>
          <w:rFonts w:ascii="Verdana" w:eastAsia="Times New Roman" w:hAnsi="Verdana" w:cs="Times New Roman"/>
          <w:sz w:val="16"/>
          <w:szCs w:val="16"/>
        </w:rPr>
        <w:t xml:space="preserve">, a </w:t>
      </w:r>
      <w:r w:rsidR="006C1B92" w:rsidRPr="00427BDC">
        <w:rPr>
          <w:rFonts w:ascii="Verdana" w:eastAsia="Times New Roman" w:hAnsi="Verdana" w:cs="Times New Roman"/>
          <w:b/>
          <w:bCs/>
          <w:sz w:val="16"/>
          <w:szCs w:val="16"/>
        </w:rPr>
        <w:t>chemical reaction</w:t>
      </w:r>
      <w:r w:rsidR="006C1B92"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977EA4" w:rsidRDefault="00977EA4"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977EA4" w:rsidRDefault="00977EA4"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AF7463" w:rsidRDefault="00AF7463"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22912"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ABC7A"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AF7463" w:rsidP="00427BDC">
      <w:pPr>
        <w:spacing w:before="100" w:beforeAutospacing="1" w:after="100" w:line="240" w:lineRule="auto"/>
        <w:contextualSpacing/>
        <w:outlineLvl w:val="1"/>
        <w:rPr>
          <w:rFonts w:ascii="Verdana" w:eastAsia="Times New Roman" w:hAnsi="Verdana" w:cs="Times New Roman"/>
          <w:b/>
          <w:bCs/>
          <w:sz w:val="16"/>
          <w:szCs w:val="16"/>
        </w:rPr>
      </w:pPr>
      <w:r>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w:t>
      </w:r>
      <w:proofErr w:type="gramStart"/>
      <w:r w:rsidRPr="00427BDC">
        <w:rPr>
          <w:rFonts w:ascii="Verdana" w:eastAsia="Times New Roman" w:hAnsi="Verdana" w:cs="Times New Roman"/>
          <w:sz w:val="16"/>
          <w:szCs w:val="16"/>
        </w:rPr>
        <w:t>so</w:t>
      </w:r>
      <w:proofErr w:type="gramEnd"/>
      <w:r w:rsidRPr="00427BDC">
        <w:rPr>
          <w:rFonts w:ascii="Verdana" w:eastAsia="Times New Roman" w:hAnsi="Verdana" w:cs="Times New Roman"/>
          <w:sz w:val="16"/>
          <w:szCs w:val="16"/>
        </w:rPr>
        <w:t xml:space="preserve">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00AF7463">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xml:space="preserve">: Another sign of a chemical change is the production of a solid precipitate or the development of a gas. A precipitate is a solid that forms from mixing two liquids. The production of a gas can be seen as bubbles. Freezing or boiling a substance, however, are physical </w:t>
      </w:r>
      <w:proofErr w:type="gramStart"/>
      <w:r w:rsidRPr="00427BDC">
        <w:rPr>
          <w:rFonts w:ascii="Verdana" w:eastAsia="Times New Roman" w:hAnsi="Verdana" w:cs="Times New Roman"/>
          <w:sz w:val="16"/>
          <w:szCs w:val="16"/>
        </w:rPr>
        <w:t>changes.</w:t>
      </w:r>
      <w:proofErr w:type="gramEnd"/>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AF7463" w:rsidRDefault="00AF7463"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AF7463" w:rsidRDefault="00AF7463"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AF7463" w:rsidRDefault="00AF7463"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AF7463" w:rsidRDefault="00AF7463"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623936"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B3E00"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Sifting</w:t>
      </w:r>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24960"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B4E7B"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AF7463"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p>
    <w:p w:rsidR="00AF7463" w:rsidRDefault="00AF7463" w:rsidP="00427BDC">
      <w:pPr>
        <w:spacing w:before="100" w:beforeAutospacing="1" w:after="100" w:afterAutospacing="1" w:line="240" w:lineRule="auto"/>
        <w:contextualSpacing/>
        <w:outlineLvl w:val="1"/>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AF7463">
        <w:rPr>
          <w:rFonts w:ascii="Verdana" w:eastAsia="Times New Roman" w:hAnsi="Verdana" w:cs="Times New Roman"/>
          <w:b/>
          <w:sz w:val="16"/>
          <w:szCs w:val="16"/>
        </w:rPr>
        <w:t>Reactants</w:t>
      </w:r>
      <w:r w:rsidRPr="00427BDC">
        <w:rPr>
          <w:rFonts w:ascii="Verdana" w:eastAsia="Times New Roman" w:hAnsi="Verdana" w:cs="Times New Roman"/>
          <w:sz w:val="16"/>
          <w:szCs w:val="16"/>
        </w:rPr>
        <w:t xml:space="preserve"> are the starting substances in the reaction. </w:t>
      </w:r>
      <w:r w:rsidRPr="00AF7463">
        <w:rPr>
          <w:rFonts w:ascii="Verdana" w:eastAsia="Times New Roman" w:hAnsi="Verdana" w:cs="Times New Roman"/>
          <w:b/>
          <w:sz w:val="16"/>
          <w:szCs w:val="16"/>
        </w:rPr>
        <w:t>Products</w:t>
      </w:r>
      <w:r w:rsidRPr="00427BDC">
        <w:rPr>
          <w:rFonts w:ascii="Verdana" w:eastAsia="Times New Roman" w:hAnsi="Verdana" w:cs="Times New Roman"/>
          <w:sz w:val="16"/>
          <w:szCs w:val="16"/>
        </w:rPr>
        <w:t xml:space="preserve">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AF7463"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17792" behindDoc="1" locked="0" layoutInCell="1" allowOverlap="1" wp14:anchorId="6DF043D0" wp14:editId="3566871D">
            <wp:simplePos x="0" y="0"/>
            <wp:positionH relativeFrom="column">
              <wp:posOffset>24765</wp:posOffset>
            </wp:positionH>
            <wp:positionV relativeFrom="paragraph">
              <wp:posOffset>960465</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2"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AF7463">
        <w:rPr>
          <w:rFonts w:ascii="Verdana" w:eastAsia="Times New Roman" w:hAnsi="Verdana" w:cs="Times New Roman"/>
          <w:b/>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AF7463">
        <w:rPr>
          <w:rFonts w:ascii="Verdana" w:eastAsia="Times New Roman" w:hAnsi="Verdana" w:cs="Times New Roman"/>
          <w:b/>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AF7463" w:rsidRDefault="00AF7463" w:rsidP="00A51898">
      <w:pPr>
        <w:pStyle w:val="Heading1"/>
        <w:ind w:left="3600" w:firstLine="720"/>
        <w:rPr>
          <w:rFonts w:ascii="Verdana" w:hAnsi="Verdana"/>
          <w:sz w:val="28"/>
          <w:szCs w:val="28"/>
        </w:rPr>
      </w:pPr>
    </w:p>
    <w:p w:rsidR="00AF7463" w:rsidRDefault="00AF7463" w:rsidP="00A51898">
      <w:pPr>
        <w:pStyle w:val="Heading1"/>
        <w:ind w:left="3600" w:firstLine="720"/>
        <w:rPr>
          <w:rFonts w:ascii="Verdana" w:hAnsi="Verdana"/>
          <w:sz w:val="28"/>
          <w:szCs w:val="28"/>
        </w:rPr>
      </w:pPr>
    </w:p>
    <w:p w:rsidR="006C1B92" w:rsidRPr="00A51898" w:rsidRDefault="00CA71F1" w:rsidP="00A51898">
      <w:pPr>
        <w:pStyle w:val="Heading1"/>
        <w:ind w:left="3600" w:firstLine="720"/>
        <w:rPr>
          <w:rFonts w:ascii="Verdana" w:hAnsi="Verdana"/>
          <w:sz w:val="28"/>
          <w:szCs w:val="28"/>
        </w:rPr>
      </w:pPr>
      <w:r>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AF7463" w:rsidP="006C1B92">
      <w:pPr>
        <w:pStyle w:val="Heading2"/>
        <w:contextualSpacing/>
        <w:rPr>
          <w:rFonts w:ascii="Verdana" w:hAnsi="Verdana"/>
          <w:sz w:val="16"/>
          <w:szCs w:val="16"/>
        </w:rPr>
      </w:pPr>
      <w:r>
        <w:rPr>
          <w:rFonts w:ascii="Verdana" w:hAnsi="Verdana"/>
          <w:sz w:val="16"/>
          <w:szCs w:val="16"/>
        </w:rPr>
        <w:t>NONRENEWABLE</w:t>
      </w:r>
      <w:r w:rsidR="006C1B92" w:rsidRPr="00427BDC">
        <w:rPr>
          <w:rFonts w:ascii="Verdana" w:hAnsi="Verdana"/>
          <w:sz w:val="16"/>
          <w:szCs w:val="16"/>
        </w:rPr>
        <w:t xml:space="preserv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 xml:space="preserve">The most common method for obtaining energy is through the burning of fossil fuels, such </w:t>
      </w:r>
      <w:r w:rsidRPr="00AF7463">
        <w:rPr>
          <w:rFonts w:ascii="Verdana" w:hAnsi="Verdana" w:cs="Times New Roman"/>
          <w:color w:val="auto"/>
          <w:sz w:val="16"/>
          <w:szCs w:val="16"/>
        </w:rPr>
        <w:t>as coal, oil, and natural gas.</w:t>
      </w:r>
      <w:r w:rsidRPr="00427BDC">
        <w:rPr>
          <w:rFonts w:ascii="Verdana" w:hAnsi="Verdana" w:cs="Times New Roman"/>
          <w:b w:val="0"/>
          <w:color w:val="auto"/>
          <w:sz w:val="16"/>
          <w:szCs w:val="16"/>
        </w:rPr>
        <w:t xml:space="preserve">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Power</w:t>
      </w:r>
      <w:r w:rsidR="00AF7463">
        <w:rPr>
          <w:rFonts w:ascii="Verdana" w:hAnsi="Verdana"/>
          <w:b w:val="0"/>
          <w:color w:val="auto"/>
          <w:sz w:val="16"/>
          <w:szCs w:val="16"/>
        </w:rPr>
        <w:t xml:space="preserve"> plants</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AF7463" w:rsidP="006C1B92">
      <w:pPr>
        <w:pStyle w:val="Heading2"/>
        <w:contextualSpacing/>
        <w:rPr>
          <w:rFonts w:ascii="Verdana" w:hAnsi="Verdana"/>
          <w:sz w:val="16"/>
          <w:szCs w:val="16"/>
        </w:rPr>
      </w:pPr>
      <w:r>
        <w:rPr>
          <w:rFonts w:ascii="Verdana" w:hAnsi="Verdana"/>
          <w:sz w:val="16"/>
          <w:szCs w:val="16"/>
        </w:rPr>
        <w:t>RENEWABLE</w:t>
      </w:r>
      <w:r w:rsidR="006C1B92" w:rsidRPr="00427BDC">
        <w:rPr>
          <w:rFonts w:ascii="Verdana" w:hAnsi="Verdana"/>
          <w:sz w:val="16"/>
          <w:szCs w:val="16"/>
        </w:rPr>
        <w:t xml:space="preserv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Hydroelectric energy is much cleaner than fossil fuels, but the construction of dams is extremely disruptive to natural ecosystems, especially where it prevents fish and other aquatic animals from moving up or down a river</w:t>
      </w:r>
      <w:r w:rsidR="00AF7463">
        <w:rPr>
          <w:rFonts w:ascii="Verdana" w:hAnsi="Verdana"/>
          <w:b w:val="0"/>
          <w:sz w:val="16"/>
          <w:szCs w:val="16"/>
        </w:rPr>
        <w:t>.</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power has far fewer environmental consequences than fossil fuels. The negative effects of using solar energy are minor and are primarily related to the manufacturing and disposing of the solar panels which convert solar energy into electrical energy. Cost is the main reason that the </w:t>
      </w:r>
      <w:r w:rsidR="00AF7463">
        <w:rPr>
          <w:rFonts w:ascii="Verdana" w:hAnsi="Verdana"/>
          <w:b w:val="0"/>
          <w:sz w:val="16"/>
          <w:szCs w:val="16"/>
        </w:rPr>
        <w:t xml:space="preserve">solar </w:t>
      </w:r>
      <w:r w:rsidRPr="00427BDC">
        <w:rPr>
          <w:rFonts w:ascii="Verdana" w:hAnsi="Verdana"/>
          <w:b w:val="0"/>
          <w:sz w:val="16"/>
          <w:szCs w:val="16"/>
        </w:rPr>
        <w:t>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427BDC" w:rsidRDefault="006C1B92" w:rsidP="00AF7463">
      <w:pPr>
        <w:pStyle w:val="Heading2"/>
        <w:contextualSpacing/>
        <w:rPr>
          <w:rFonts w:ascii="Verdana" w:hAnsi="Verdana"/>
          <w:i/>
          <w:sz w:val="16"/>
          <w:szCs w:val="16"/>
        </w:rPr>
      </w:pPr>
      <w:r w:rsidRPr="00427BDC">
        <w:rPr>
          <w:rFonts w:ascii="Verdana" w:hAnsi="Verdana"/>
          <w:i/>
          <w:sz w:val="16"/>
          <w:szCs w:val="16"/>
        </w:rPr>
        <w:t xml:space="preserve">Wind Energy-   </w:t>
      </w:r>
      <w:r w:rsidRPr="00427BDC">
        <w:rPr>
          <w:rFonts w:ascii="Verdana" w:hAnsi="Verdana"/>
          <w:b w:val="0"/>
          <w:sz w:val="16"/>
          <w:szCs w:val="16"/>
        </w:rPr>
        <w:t>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w:t>
      </w:r>
      <w:r w:rsidR="00AF7463">
        <w:rPr>
          <w:rFonts w:ascii="Verdana" w:hAnsi="Verdana"/>
          <w:b w:val="0"/>
          <w:sz w:val="16"/>
          <w:szCs w:val="16"/>
        </w:rPr>
        <w:t>ation is suitable for wind power</w:t>
      </w:r>
    </w:p>
    <w:p w:rsidR="00427BDC" w:rsidRDefault="006C1B92" w:rsidP="00AF7463">
      <w:pPr>
        <w:pStyle w:val="Heading3"/>
        <w:spacing w:line="240" w:lineRule="auto"/>
        <w:contextualSpacing/>
        <w:rPr>
          <w:rFonts w:ascii="Verdana" w:eastAsia="Times New Roman" w:hAnsi="Verdana" w:cs="Times New Roman"/>
          <w:bCs w:val="0"/>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 xml:space="preserve">Burning biomass releases many pollutants into the air.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6C1B92" w:rsidRDefault="006C1B92" w:rsidP="006C1B92">
      <w:pPr>
        <w:spacing w:after="100" w:line="240" w:lineRule="auto"/>
        <w:contextualSpacing/>
        <w:jc w:val="center"/>
        <w:rPr>
          <w:rFonts w:ascii="Verdana" w:eastAsia="Times New Roman" w:hAnsi="Verdana" w:cs="Times New Roman"/>
          <w:i/>
          <w:sz w:val="16"/>
          <w:szCs w:val="16"/>
        </w:rPr>
      </w:pPr>
    </w:p>
    <w:p w:rsidR="00AF7463" w:rsidRDefault="00AF7463" w:rsidP="006C1B92">
      <w:pPr>
        <w:spacing w:after="100" w:line="240" w:lineRule="auto"/>
        <w:contextualSpacing/>
        <w:jc w:val="center"/>
        <w:rPr>
          <w:rFonts w:ascii="Verdana" w:eastAsia="Times New Roman" w:hAnsi="Verdana" w:cs="Times New Roman"/>
          <w:i/>
          <w:sz w:val="16"/>
          <w:szCs w:val="16"/>
        </w:rPr>
      </w:pPr>
    </w:p>
    <w:p w:rsidR="00AF7463" w:rsidRDefault="00AF7463" w:rsidP="006C1B92">
      <w:pPr>
        <w:spacing w:after="100" w:line="240" w:lineRule="auto"/>
        <w:contextualSpacing/>
        <w:jc w:val="center"/>
        <w:rPr>
          <w:rFonts w:ascii="Verdana" w:eastAsia="Times New Roman" w:hAnsi="Verdana" w:cs="Times New Roman"/>
          <w:i/>
          <w:sz w:val="16"/>
          <w:szCs w:val="16"/>
        </w:rPr>
      </w:pPr>
    </w:p>
    <w:p w:rsidR="00AF7463" w:rsidRDefault="00AF7463" w:rsidP="006C1B92">
      <w:pPr>
        <w:spacing w:after="100" w:line="240" w:lineRule="auto"/>
        <w:contextualSpacing/>
        <w:jc w:val="center"/>
        <w:rPr>
          <w:rFonts w:ascii="Verdana" w:eastAsia="Times New Roman" w:hAnsi="Verdana" w:cs="Times New Roman"/>
          <w:i/>
          <w:sz w:val="16"/>
          <w:szCs w:val="16"/>
        </w:rPr>
      </w:pPr>
    </w:p>
    <w:p w:rsidR="00AF7463" w:rsidRDefault="00AF7463" w:rsidP="006C1B92">
      <w:pPr>
        <w:spacing w:after="100" w:line="240" w:lineRule="auto"/>
        <w:contextualSpacing/>
        <w:jc w:val="center"/>
        <w:rPr>
          <w:rFonts w:ascii="Verdana" w:eastAsia="Times New Roman" w:hAnsi="Verdana" w:cs="Times New Roman"/>
          <w:i/>
          <w:sz w:val="16"/>
          <w:szCs w:val="16"/>
        </w:rPr>
      </w:pPr>
    </w:p>
    <w:p w:rsidR="00AF7463" w:rsidRDefault="00AF7463" w:rsidP="006C1B92">
      <w:pPr>
        <w:spacing w:after="100" w:line="240" w:lineRule="auto"/>
        <w:contextualSpacing/>
        <w:jc w:val="center"/>
        <w:rPr>
          <w:rFonts w:ascii="Verdana" w:eastAsia="Times New Roman" w:hAnsi="Verdana" w:cs="Times New Roman"/>
          <w:i/>
          <w:sz w:val="16"/>
          <w:szCs w:val="16"/>
        </w:rPr>
      </w:pPr>
    </w:p>
    <w:p w:rsidR="00AF7463" w:rsidRPr="00427BDC" w:rsidRDefault="00AF7463" w:rsidP="006C1B92">
      <w:pPr>
        <w:spacing w:after="100" w:line="240" w:lineRule="auto"/>
        <w:contextualSpacing/>
        <w:jc w:val="center"/>
        <w:rPr>
          <w:rFonts w:ascii="Verdana" w:eastAsia="Times New Roman" w:hAnsi="Verdana" w:cs="Times New Roman"/>
          <w:i/>
          <w:sz w:val="16"/>
          <w:szCs w:val="16"/>
        </w:rPr>
      </w:pPr>
    </w:p>
    <w:p w:rsidR="00427BDC" w:rsidRDefault="00427BDC" w:rsidP="00427BDC">
      <w:pPr>
        <w:spacing w:after="0" w:line="240" w:lineRule="auto"/>
        <w:contextualSpacing/>
        <w:jc w:val="center"/>
        <w:rPr>
          <w:rFonts w:ascii="Verdana" w:eastAsia="Times New Roman" w:hAnsi="Verdana" w:cs="Times New Roman"/>
          <w:sz w:val="16"/>
          <w:szCs w:val="16"/>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290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CAA1C"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012055"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p w:rsidR="00012055"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p w:rsidR="00012055"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p w:rsidR="00012055"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p w:rsidR="00012055"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p w:rsidR="00CA71F1"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p w:rsidR="00012055" w:rsidRPr="00AB1690" w:rsidRDefault="00012055"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741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012055">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w:t>
      </w:r>
      <w:r w:rsidR="00427BDC">
        <w:rPr>
          <w:rFonts w:ascii="Verdana" w:eastAsia="Times New Roman" w:hAnsi="Verdana" w:cs="Times New Roman"/>
          <w:color w:val="000000"/>
          <w:sz w:val="16"/>
          <w:szCs w:val="16"/>
        </w:rPr>
        <w:t xml:space="preserve">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9492"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15"/>
        <w:gridCol w:w="1203"/>
        <w:gridCol w:w="2748"/>
        <w:gridCol w:w="1140"/>
        <w:gridCol w:w="1668"/>
        <w:gridCol w:w="1818"/>
      </w:tblGrid>
      <w:tr w:rsidR="00012055" w:rsidRPr="00427BDC" w:rsidTr="00012055">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012055" w:rsidRPr="00427BDC" w:rsidTr="00012055">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012055">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Pr>
                <w:rFonts w:ascii="Verdana" w:eastAsia="Times New Roman" w:hAnsi="Verdana" w:cs="Times New Roman"/>
                <w:color w:val="000000"/>
                <w:sz w:val="12"/>
                <w:szCs w:val="12"/>
              </w:rPr>
              <w:t>Influenza (flu), common cold</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vaccines </w:t>
            </w:r>
          </w:p>
        </w:tc>
      </w:tr>
      <w:tr w:rsidR="00012055" w:rsidRPr="00427BDC" w:rsidTr="00012055">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012055">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012055">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012055" w:rsidRPr="00427BDC" w:rsidTr="00012055">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012055">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012055" w:rsidRPr="00427BDC" w:rsidTr="00012055">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012055">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012055" w:rsidRPr="00427BDC" w:rsidRDefault="00012055"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w:t>
            </w:r>
            <w:r>
              <w:rPr>
                <w:rFonts w:ascii="Verdana" w:eastAsia="Times New Roman" w:hAnsi="Verdana" w:cs="Times New Roman"/>
                <w:color w:val="000000"/>
                <w:sz w:val="12"/>
                <w:szCs w:val="12"/>
              </w:rPr>
              <w:t xml:space="preserve">ngal, antimicrobials </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gramStart"/>
            <w:r w:rsidRPr="00427BDC">
              <w:rPr>
                <w:rFonts w:ascii="Verdana" w:eastAsia="Times New Roman" w:hAnsi="Verdana" w:cs="Times New Roman"/>
                <w:i/>
                <w:color w:val="000000"/>
                <w:sz w:val="16"/>
                <w:szCs w:val="16"/>
              </w:rPr>
              <w:t>and</w:t>
            </w:r>
            <w:proofErr w:type="gramEnd"/>
            <w:r w:rsidRPr="00427BDC">
              <w:rPr>
                <w:rFonts w:ascii="Verdana" w:eastAsia="Times New Roman" w:hAnsi="Verdana" w:cs="Times New Roman"/>
                <w:i/>
                <w:color w:val="000000"/>
                <w:sz w:val="16"/>
                <w:szCs w:val="16"/>
              </w:rPr>
              <w:t xml:space="preserve">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48512"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71C07"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 xml:space="preserve">most likely to break out. This can help members of the community to plan possible treatments and </w:t>
      </w:r>
      <w:r w:rsidRPr="00012055">
        <w:rPr>
          <w:rFonts w:ascii="Verdana" w:hAnsi="Verdana" w:cs="Arial"/>
          <w:b/>
          <w:i/>
          <w:color w:val="222222"/>
          <w:sz w:val="16"/>
          <w:szCs w:val="16"/>
        </w:rPr>
        <w:t>quarantine</w:t>
      </w:r>
      <w:r w:rsidRPr="00AD7C23">
        <w:rPr>
          <w:rFonts w:ascii="Verdana" w:hAnsi="Verdana" w:cs="Arial"/>
          <w:i/>
          <w:color w:val="222222"/>
          <w:sz w:val="16"/>
          <w:szCs w:val="16"/>
        </w:rPr>
        <w:t xml:space="preserv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012055" w:rsidP="00AD7C23">
      <w:pPr>
        <w:pStyle w:val="Heading2"/>
        <w:contextualSpacing/>
        <w:rPr>
          <w:rFonts w:ascii="Verdana" w:hAnsi="Verdana" w:cs="Arial"/>
          <w:b w:val="0"/>
          <w:color w:val="222222"/>
          <w:sz w:val="16"/>
          <w:szCs w:val="16"/>
        </w:rPr>
      </w:pPr>
      <w:r>
        <w:rPr>
          <w:rFonts w:ascii="Verdana" w:hAnsi="Verdana" w:cs="Arial"/>
          <w:b w:val="0"/>
          <w:color w:val="222222"/>
          <w:sz w:val="16"/>
          <w:szCs w:val="16"/>
        </w:rPr>
        <w:t>W</w:t>
      </w:r>
      <w:r w:rsidR="00AD7C23" w:rsidRPr="00AD7C23">
        <w:rPr>
          <w:rFonts w:ascii="Verdana" w:hAnsi="Verdana" w:cs="Arial"/>
          <w:b w:val="0"/>
          <w:color w:val="222222"/>
          <w:sz w:val="16"/>
          <w:szCs w:val="16"/>
        </w:rPr>
        <w:t>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50560"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C22A8"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53632"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D3968"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52608"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E1B10"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49536"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9FCC6"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51584"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9A6C2"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001D37CE">
        <w:rPr>
          <w:rFonts w:ascii="Verdana" w:hAnsi="Verdana" w:cs="Arial"/>
          <w:color w:val="222222"/>
          <w:sz w:val="16"/>
          <w:szCs w:val="16"/>
        </w:rPr>
        <w:t xml:space="preserve"> was a thirteen year </w:t>
      </w:r>
      <w:r w:rsidRPr="00AD7C23">
        <w:rPr>
          <w:rFonts w:ascii="Verdana" w:hAnsi="Verdana" w:cs="Arial"/>
          <w:color w:val="222222"/>
          <w:sz w:val="16"/>
          <w:szCs w:val="16"/>
        </w:rPr>
        <w:t>long research effort that included scientists from several countries around the world. The main goal of the Human Genome Project was to sequence all the base pairs that compose human DNA.</w:t>
      </w:r>
    </w:p>
    <w:p w:rsidR="00AD7C23" w:rsidRPr="00AD7C23" w:rsidRDefault="00AD7C23" w:rsidP="001D37CE">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1D37CE" w:rsidRDefault="00AD7C23" w:rsidP="00AD7C23">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Using this technology, different enzymes can be used to cut, copy, and move segments of DNA. </w:t>
      </w:r>
    </w:p>
    <w:p w:rsidR="001D37CE" w:rsidRDefault="001D37CE" w:rsidP="00AD7C23">
      <w:pPr>
        <w:pStyle w:val="Heading2"/>
        <w:shd w:val="clear" w:color="auto" w:fill="FFFFFF" w:themeFill="background1"/>
        <w:contextualSpacing/>
        <w:rPr>
          <w:rFonts w:ascii="Verdana" w:hAnsi="Verdana" w:cs="Arial"/>
          <w:b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5D4170" w:rsidRDefault="00AD7C23" w:rsidP="001D37CE">
      <w:pPr>
        <w:pStyle w:val="Heading2"/>
        <w:shd w:val="clear" w:color="auto" w:fill="FFFFFF" w:themeFill="background1"/>
        <w:contextualSpacing/>
        <w:rPr>
          <w:rFonts w:ascii="Verdana" w:hAnsi="Verdana" w:cs="Arial"/>
          <w:kern w:val="36"/>
          <w:sz w:val="24"/>
          <w:szCs w:val="24"/>
          <w:u w:val="single"/>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1D37CE" w:rsidRPr="00AD7C23" w:rsidRDefault="001D37CE" w:rsidP="001D37CE">
      <w:pPr>
        <w:pStyle w:val="Heading2"/>
        <w:shd w:val="clear" w:color="auto" w:fill="FFFFFF" w:themeFill="background1"/>
        <w:contextualSpacing/>
        <w:rPr>
          <w:rFonts w:ascii="Verdana" w:hAnsi="Verdana" w:cs="Arial"/>
          <w:color w:val="222222"/>
          <w:sz w:val="16"/>
          <w:szCs w:val="16"/>
        </w:rPr>
      </w:pPr>
    </w:p>
    <w:p w:rsidR="00AD7C23" w:rsidRDefault="00AD7C23"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1D37CE" w:rsidRDefault="001D37CE"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341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0DE8E"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331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86FFD"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321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E46C9"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311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F0DB"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1D37CE"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The Earth has </w:t>
      </w:r>
      <w:r w:rsidRPr="001D37CE">
        <w:rPr>
          <w:rStyle w:val="Emphasis"/>
          <w:rFonts w:ascii="Verdana" w:hAnsi="Verdana" w:cs="Arial"/>
          <w:b w:val="0"/>
          <w:i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 xml:space="preserve">For example, geologists assume that volcanoes erupted in Earth's ancient past much the same way they do today. </w:t>
      </w:r>
    </w:p>
    <w:p w:rsidR="001D37CE" w:rsidRDefault="001D37CE" w:rsidP="00427BDC">
      <w:pPr>
        <w:pStyle w:val="Heading2"/>
        <w:contextualSpacing/>
        <w:rPr>
          <w:rFonts w:ascii="Verdana" w:hAnsi="Verdana" w:cs="Arial"/>
          <w:b w:val="0"/>
          <w:color w:val="222222"/>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w:t>
      </w:r>
      <w:r w:rsidR="001D37CE">
        <w:rPr>
          <w:rFonts w:ascii="Verdana" w:hAnsi="Verdana" w:cs="Arial"/>
          <w:b w:val="0"/>
          <w:color w:val="222222"/>
          <w:sz w:val="16"/>
          <w:szCs w:val="16"/>
        </w:rPr>
        <w:t>The</w:t>
      </w:r>
      <w:r w:rsidRPr="00427BDC">
        <w:rPr>
          <w:rFonts w:ascii="Verdana" w:hAnsi="Verdana" w:cs="Arial"/>
          <w:b w:val="0"/>
          <w:color w:val="222222"/>
          <w:sz w:val="16"/>
          <w:szCs w:val="16"/>
        </w:rPr>
        <w:t xml:space="preserve"> geologic time scale begins with the formation of the Earth around 4.54 billion years ago</w:t>
      </w:r>
      <w:r w:rsidR="001D37CE">
        <w:rPr>
          <w:rFonts w:ascii="Verdana" w:hAnsi="Verdana" w:cs="Arial"/>
          <w:b w:val="0"/>
          <w:color w:val="222222"/>
          <w:sz w:val="16"/>
          <w:szCs w:val="16"/>
        </w:rPr>
        <w:t xml:space="preserve">.  The geologic time scale is divided into segments: </w:t>
      </w:r>
      <w:r w:rsidR="001D37CE" w:rsidRPr="001D37CE">
        <w:rPr>
          <w:rFonts w:ascii="Verdana" w:hAnsi="Verdana" w:cs="Arial"/>
          <w:color w:val="222222"/>
          <w:sz w:val="16"/>
          <w:szCs w:val="16"/>
        </w:rPr>
        <w:t>eons</w:t>
      </w:r>
      <w:r w:rsidR="001D37CE">
        <w:rPr>
          <w:rFonts w:ascii="Verdana" w:hAnsi="Verdana" w:cs="Arial"/>
          <w:b w:val="0"/>
          <w:color w:val="222222"/>
          <w:sz w:val="16"/>
          <w:szCs w:val="16"/>
        </w:rPr>
        <w:t xml:space="preserve">, </w:t>
      </w:r>
      <w:r w:rsidR="001D37CE" w:rsidRPr="001D37CE">
        <w:rPr>
          <w:rFonts w:ascii="Verdana" w:hAnsi="Verdana" w:cs="Arial"/>
          <w:color w:val="222222"/>
          <w:sz w:val="16"/>
          <w:szCs w:val="16"/>
        </w:rPr>
        <w:t>eras</w:t>
      </w:r>
      <w:r w:rsidR="001D37CE">
        <w:rPr>
          <w:rFonts w:ascii="Verdana" w:hAnsi="Verdana" w:cs="Arial"/>
          <w:b w:val="0"/>
          <w:color w:val="222222"/>
          <w:sz w:val="16"/>
          <w:szCs w:val="16"/>
        </w:rPr>
        <w:t xml:space="preserve">, </w:t>
      </w:r>
      <w:r w:rsidR="001D37CE" w:rsidRPr="001D37CE">
        <w:rPr>
          <w:rFonts w:ascii="Verdana" w:hAnsi="Verdana" w:cs="Arial"/>
          <w:color w:val="222222"/>
          <w:sz w:val="16"/>
          <w:szCs w:val="16"/>
        </w:rPr>
        <w:t>periods</w:t>
      </w:r>
      <w:r w:rsidR="001D37CE">
        <w:rPr>
          <w:rFonts w:ascii="Verdana" w:hAnsi="Verdana" w:cs="Arial"/>
          <w:b w:val="0"/>
          <w:color w:val="222222"/>
          <w:sz w:val="16"/>
          <w:szCs w:val="16"/>
        </w:rPr>
        <w:t xml:space="preserve"> and </w:t>
      </w:r>
      <w:r w:rsidR="001D37CE" w:rsidRPr="001D37CE">
        <w:rPr>
          <w:rFonts w:ascii="Verdana" w:hAnsi="Verdana" w:cs="Arial"/>
          <w:color w:val="222222"/>
          <w:sz w:val="16"/>
          <w:szCs w:val="16"/>
        </w:rPr>
        <w:t>epochs</w:t>
      </w:r>
      <w:r w:rsidR="001D37CE">
        <w:rPr>
          <w:rFonts w:ascii="Verdana" w:hAnsi="Verdana" w:cs="Arial"/>
          <w:b w:val="0"/>
          <w:color w:val="222222"/>
          <w:sz w:val="16"/>
          <w:szCs w:val="16"/>
        </w:rPr>
        <w:t>.</w:t>
      </w:r>
    </w:p>
    <w:p w:rsidR="00427BDC" w:rsidRPr="001D37CE" w:rsidRDefault="00427BDC" w:rsidP="001D37CE">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1D37CE" w:rsidRDefault="001D37CE" w:rsidP="00AD7C23">
      <w:pPr>
        <w:pStyle w:val="Heading2"/>
        <w:contextualSpacing/>
        <w:jc w:val="center"/>
        <w:rPr>
          <w:rFonts w:ascii="Verdana" w:hAnsi="Verdana" w:cs="Arial"/>
          <w:sz w:val="24"/>
          <w:szCs w:val="24"/>
          <w:u w:val="single"/>
        </w:rPr>
      </w:pP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35200"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F4C37"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20864"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76161"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Pr="00427BDC" w:rsidRDefault="00427BDC" w:rsidP="001D37CE">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18816"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8"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6C1B92" w:rsidRDefault="006C1B92"/>
    <w:p w:rsidR="006C1B92" w:rsidRDefault="006C1B92"/>
    <w:p w:rsidR="001D37CE" w:rsidRDefault="001D37CE"/>
    <w:p w:rsidR="001D37CE" w:rsidRDefault="001D37CE"/>
    <w:p w:rsidR="001D37CE" w:rsidRDefault="001D37CE"/>
    <w:p w:rsidR="001D37CE" w:rsidRDefault="001D37CE"/>
    <w:p w:rsidR="001D37CE" w:rsidRDefault="001D37CE"/>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38272"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A2FE"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37248"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E5621"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36224"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AD46F"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42368"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19"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xml:space="preserve">. </w:t>
      </w:r>
      <w:r w:rsidR="009D2758">
        <w:rPr>
          <w:rFonts w:ascii="Verdana" w:hAnsi="Verdana" w:cs="Arial"/>
          <w:color w:val="222222"/>
          <w:sz w:val="16"/>
          <w:szCs w:val="16"/>
        </w:rPr>
        <w:t>Pl</w:t>
      </w:r>
      <w:r w:rsidRPr="00427BDC">
        <w:rPr>
          <w:rFonts w:ascii="Verdana" w:hAnsi="Verdana" w:cs="Arial"/>
          <w:color w:val="222222"/>
          <w:sz w:val="16"/>
          <w:szCs w:val="16"/>
        </w:rPr>
        <w:t>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sidR="001D43DF">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001D43DF">
        <w:rPr>
          <w:rFonts w:ascii="Verdana" w:hAnsi="Verdana" w:cs="Arial"/>
          <w:color w:val="222222"/>
          <w:sz w:val="16"/>
          <w:szCs w:val="16"/>
        </w:rPr>
        <w:t xml:space="preserve">Climate evidence include fossils of ice scratches in Africa, and evidence of tropical plants in </w:t>
      </w:r>
      <w:proofErr w:type="gramStart"/>
      <w:r w:rsidR="001D43DF">
        <w:rPr>
          <w:rFonts w:ascii="Verdana" w:hAnsi="Verdana" w:cs="Arial"/>
          <w:color w:val="222222"/>
          <w:sz w:val="16"/>
          <w:szCs w:val="16"/>
        </w:rPr>
        <w:t>Greenland</w:t>
      </w:r>
      <w:r>
        <w:rPr>
          <w:rFonts w:ascii="Verdana" w:hAnsi="Verdana" w:cs="Arial"/>
          <w:color w:val="222222"/>
          <w:sz w:val="16"/>
          <w:szCs w:val="16"/>
        </w:rPr>
        <w:t xml:space="preserve">  3</w:t>
      </w:r>
      <w:proofErr w:type="gramEnd"/>
      <w:r>
        <w:rPr>
          <w:rFonts w:ascii="Verdana" w:hAnsi="Verdana" w:cs="Arial"/>
          <w:color w:val="222222"/>
          <w:sz w:val="16"/>
          <w:szCs w:val="16"/>
        </w:rPr>
        <w:t xml:space="preserve">.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39296"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0"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At the places where two plates meet, constructive (building) or destructive (tearing down) processes may take place. Some of those processes are discussed below.</w:t>
      </w:r>
    </w:p>
    <w:p w:rsidR="00427BDC" w:rsidRDefault="001D43DF" w:rsidP="00427BDC">
      <w:pPr>
        <w:pStyle w:val="Heading2"/>
        <w:contextualSpacing/>
        <w:rPr>
          <w:rFonts w:ascii="Verdana" w:hAnsi="Verdana" w:cs="Arial"/>
          <w:sz w:val="16"/>
          <w:szCs w:val="16"/>
        </w:rPr>
      </w:pPr>
      <w:r>
        <w:rPr>
          <w:rFonts w:ascii="Verdana" w:hAnsi="Verdana" w:cs="Arial"/>
          <w:sz w:val="16"/>
          <w:szCs w:val="16"/>
        </w:rPr>
        <w:t>Convergent Boundaries (plates move together)</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40320"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1"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41344"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2"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1D43DF" w:rsidP="00427BDC">
      <w:pPr>
        <w:pStyle w:val="Heading2"/>
        <w:contextualSpacing/>
        <w:rPr>
          <w:rFonts w:ascii="Verdana" w:hAnsi="Verdana" w:cs="Arial"/>
          <w:sz w:val="16"/>
          <w:szCs w:val="16"/>
        </w:rPr>
      </w:pPr>
      <w:r>
        <w:rPr>
          <w:rFonts w:ascii="Verdana" w:hAnsi="Verdana" w:cs="Arial"/>
          <w:sz w:val="16"/>
          <w:szCs w:val="16"/>
        </w:rPr>
        <w:t>Divergent Boundaries (plates split apart)</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1D43DF" w:rsidP="00427BDC">
      <w:pPr>
        <w:pStyle w:val="NormalWeb"/>
        <w:contextualSpacing/>
        <w:rPr>
          <w:rFonts w:ascii="Verdana" w:hAnsi="Verdana" w:cs="Arial"/>
          <w:color w:val="222222"/>
          <w:sz w:val="16"/>
          <w:szCs w:val="16"/>
        </w:rPr>
      </w:pPr>
      <w:r>
        <w:rPr>
          <w:rFonts w:ascii="Verdana" w:hAnsi="Verdana" w:cs="Arial"/>
          <w:b/>
          <w:sz w:val="16"/>
          <w:szCs w:val="16"/>
        </w:rPr>
        <w:t>Transform Boundaries (plates slide next to each other)</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43392"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3"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lastRenderedPageBreak/>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46464"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0D41D"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45440"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6060E"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44416"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B0944"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1984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FD8B3"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1D43DF"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1D43DF">
        <w:rPr>
          <w:rFonts w:ascii="Verdana" w:hAnsi="Verdana" w:cs="Arial"/>
          <w:noProof/>
          <w:color w:val="222222"/>
          <w:sz w:val="16"/>
          <w:szCs w:val="16"/>
        </w:rPr>
        <mc:AlternateContent>
          <mc:Choice Requires="wps">
            <w:drawing>
              <wp:anchor distT="45720" distB="45720" distL="114300" distR="114300" simplePos="0" relativeHeight="251695616" behindDoc="0" locked="0" layoutInCell="1" allowOverlap="1" wp14:anchorId="667781ED" wp14:editId="11C05D55">
                <wp:simplePos x="0" y="0"/>
                <wp:positionH relativeFrom="margin">
                  <wp:posOffset>5367882</wp:posOffset>
                </wp:positionH>
                <wp:positionV relativeFrom="paragraph">
                  <wp:posOffset>496062</wp:posOffset>
                </wp:positionV>
                <wp:extent cx="1344295" cy="1137920"/>
                <wp:effectExtent l="0" t="0" r="825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137920"/>
                        </a:xfrm>
                        <a:prstGeom prst="rect">
                          <a:avLst/>
                        </a:prstGeom>
                        <a:solidFill>
                          <a:srgbClr val="FFFFFF"/>
                        </a:solidFill>
                        <a:ln w="9525">
                          <a:noFill/>
                          <a:miter lim="800000"/>
                          <a:headEnd/>
                          <a:tailEnd/>
                        </a:ln>
                      </wps:spPr>
                      <wps:txbx>
                        <w:txbxContent>
                          <w:p w:rsidR="001D43DF" w:rsidRPr="001D43DF" w:rsidRDefault="001D43DF">
                            <w:pPr>
                              <w:rPr>
                                <w14:textOutline w14:w="9525" w14:cap="rnd" w14:cmpd="sng" w14:algn="ctr">
                                  <w14:solidFill>
                                    <w14:schemeClr w14:val="bg1"/>
                                  </w14:solidFill>
                                  <w14:prstDash w14:val="solid"/>
                                  <w14:bevel/>
                                </w14:textOutline>
                              </w:rPr>
                            </w:pPr>
                            <w:r w:rsidRPr="001D43DF">
                              <w:rPr>
                                <w:noProof/>
                                <w14:textOutline w14:w="9525" w14:cap="rnd" w14:cmpd="sng" w14:algn="ctr">
                                  <w14:solidFill>
                                    <w14:schemeClr w14:val="bg1"/>
                                  </w14:solidFill>
                                  <w14:prstDash w14:val="solid"/>
                                  <w14:bevel/>
                                </w14:textOutline>
                              </w:rPr>
                              <w:drawing>
                                <wp:inline distT="0" distB="0" distL="0" distR="0" wp14:anchorId="06BCF46C" wp14:editId="19F99240">
                                  <wp:extent cx="1215873" cy="1041521"/>
                                  <wp:effectExtent l="0" t="0" r="381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3604" cy="10567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781ED" id="_x0000_t202" coordsize="21600,21600" o:spt="202" path="m,l,21600r21600,l21600,xe">
                <v:stroke joinstyle="miter"/>
                <v:path gradientshapeok="t" o:connecttype="rect"/>
              </v:shapetype>
              <v:shape id="Text Box 2" o:spid="_x0000_s1026" type="#_x0000_t202" style="position:absolute;left:0;text-align:left;margin-left:422.65pt;margin-top:39.05pt;width:105.85pt;height:89.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" stroked="f">
                <v:textbox>
                  <w:txbxContent>
                    <w:p w:rsidR="001D43DF" w:rsidRPr="001D43DF" w:rsidRDefault="001D43DF">
                      <w:pPr>
                        <w:rPr>
                          <w14:textOutline w14:w="9525" w14:cap="rnd" w14:cmpd="sng" w14:algn="ctr">
                            <w14:solidFill>
                              <w14:schemeClr w14:val="bg1"/>
                            </w14:solidFill>
                            <w14:prstDash w14:val="solid"/>
                            <w14:bevel/>
                          </w14:textOutline>
                        </w:rPr>
                      </w:pPr>
                      <w:r w:rsidRPr="001D43DF">
                        <w:rPr>
                          <w:noProof/>
                          <w14:textOutline w14:w="9525" w14:cap="rnd" w14:cmpd="sng" w14:algn="ctr">
                            <w14:solidFill>
                              <w14:schemeClr w14:val="bg1"/>
                            </w14:solidFill>
                            <w14:prstDash w14:val="solid"/>
                            <w14:bevel/>
                          </w14:textOutline>
                        </w:rPr>
                        <w:drawing>
                          <wp:inline distT="0" distB="0" distL="0" distR="0" wp14:anchorId="06BCF46C" wp14:editId="19F99240">
                            <wp:extent cx="1215873" cy="1041521"/>
                            <wp:effectExtent l="0" t="0" r="381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3604" cy="1056709"/>
                                    </a:xfrm>
                                    <a:prstGeom prst="rect">
                                      <a:avLst/>
                                    </a:prstGeom>
                                  </pic:spPr>
                                </pic:pic>
                              </a:graphicData>
                            </a:graphic>
                          </wp:inline>
                        </w:drawing>
                      </w:r>
                    </w:p>
                  </w:txbxContent>
                </v:textbox>
                <w10:wrap type="square" anchorx="margin"/>
              </v:shape>
            </w:pict>
          </mc:Fallback>
        </mc:AlternateContent>
      </w:r>
      <w:r w:rsidR="006B28B1" w:rsidRPr="006B28B1">
        <w:rPr>
          <w:rFonts w:ascii="Verdana" w:hAnsi="Verdana" w:cs="Arial"/>
          <w:color w:val="222222"/>
          <w:sz w:val="16"/>
          <w:szCs w:val="16"/>
        </w:rPr>
        <w:t xml:space="preserve">The </w:t>
      </w:r>
      <w:r w:rsidR="006B28B1" w:rsidRPr="006B28B1">
        <w:rPr>
          <w:rStyle w:val="Strong"/>
          <w:rFonts w:ascii="Verdana" w:hAnsi="Verdana" w:cs="Arial"/>
          <w:color w:val="222222"/>
          <w:sz w:val="16"/>
          <w:szCs w:val="16"/>
        </w:rPr>
        <w:t>principle of superposition</w:t>
      </w:r>
      <w:r w:rsidR="006B28B1"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006B28B1"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1D43DF"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1D43DF">
        <w:rPr>
          <w:rFonts w:ascii="Verdana" w:hAnsi="Verdana" w:cs="Arial"/>
          <w:noProof/>
          <w:color w:val="222222"/>
          <w:sz w:val="16"/>
          <w:szCs w:val="16"/>
        </w:rPr>
        <mc:AlternateContent>
          <mc:Choice Requires="wps">
            <w:drawing>
              <wp:anchor distT="45720" distB="45720" distL="114300" distR="114300" simplePos="0" relativeHeight="251696640" behindDoc="0" locked="0" layoutInCell="1" allowOverlap="1">
                <wp:simplePos x="0" y="0"/>
                <wp:positionH relativeFrom="column">
                  <wp:posOffset>281305</wp:posOffset>
                </wp:positionH>
                <wp:positionV relativeFrom="paragraph">
                  <wp:posOffset>179705</wp:posOffset>
                </wp:positionV>
                <wp:extent cx="1640840" cy="103632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036320"/>
                        </a:xfrm>
                        <a:prstGeom prst="rect">
                          <a:avLst/>
                        </a:prstGeom>
                        <a:solidFill>
                          <a:srgbClr val="FFFFFF"/>
                        </a:solidFill>
                        <a:ln w="9525">
                          <a:noFill/>
                          <a:miter lim="800000"/>
                          <a:headEnd/>
                          <a:tailEnd/>
                        </a:ln>
                      </wps:spPr>
                      <wps:txbx>
                        <w:txbxContent>
                          <w:p w:rsidR="001D43DF" w:rsidRDefault="001D43DF">
                            <w:r>
                              <w:rPr>
                                <w:noProof/>
                              </w:rPr>
                              <w:drawing>
                                <wp:inline distT="0" distB="0" distL="0" distR="0" wp14:anchorId="3A0E4667" wp14:editId="0505DB1A">
                                  <wp:extent cx="1482675" cy="970701"/>
                                  <wp:effectExtent l="0" t="0" r="381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6278" cy="9796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15pt;margin-top:14.15pt;width:129.2pt;height:81.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" stroked="f">
                <v:textbox>
                  <w:txbxContent>
                    <w:p w:rsidR="001D43DF" w:rsidRDefault="001D43DF">
                      <w:r>
                        <w:rPr>
                          <w:noProof/>
                        </w:rPr>
                        <w:drawing>
                          <wp:inline distT="0" distB="0" distL="0" distR="0" wp14:anchorId="3A0E4667" wp14:editId="0505DB1A">
                            <wp:extent cx="1482675" cy="970701"/>
                            <wp:effectExtent l="0" t="0" r="381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6278" cy="979607"/>
                                    </a:xfrm>
                                    <a:prstGeom prst="rect">
                                      <a:avLst/>
                                    </a:prstGeom>
                                  </pic:spPr>
                                </pic:pic>
                              </a:graphicData>
                            </a:graphic>
                          </wp:inline>
                        </w:drawing>
                      </w:r>
                    </w:p>
                  </w:txbxContent>
                </v:textbox>
                <w10:wrap type="square"/>
              </v:shape>
            </w:pict>
          </mc:Fallback>
        </mc:AlternateContent>
      </w:r>
      <w:r w:rsidR="006B28B1" w:rsidRPr="006B28B1">
        <w:rPr>
          <w:rFonts w:ascii="Verdana" w:hAnsi="Verdana" w:cs="Arial"/>
          <w:color w:val="222222"/>
          <w:sz w:val="16"/>
          <w:szCs w:val="16"/>
        </w:rPr>
        <w:t xml:space="preserve">The </w:t>
      </w:r>
      <w:r w:rsidR="006B28B1" w:rsidRPr="006B28B1">
        <w:rPr>
          <w:rStyle w:val="Strong"/>
          <w:rFonts w:ascii="Verdana" w:hAnsi="Verdana" w:cs="Arial"/>
          <w:color w:val="222222"/>
          <w:sz w:val="16"/>
          <w:szCs w:val="16"/>
        </w:rPr>
        <w:t>principle of cross-cutting relationships</w:t>
      </w:r>
      <w:r w:rsidR="006B28B1"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1D43DF" w:rsidRDefault="001D43DF" w:rsidP="006B28B1">
      <w:pPr>
        <w:pStyle w:val="Heading2"/>
        <w:contextualSpacing/>
        <w:rPr>
          <w:rStyle w:val="Strong"/>
          <w:rFonts w:ascii="Verdana" w:hAnsi="Verdana" w:cs="Arial"/>
          <w:b/>
          <w:color w:val="222222"/>
          <w:sz w:val="16"/>
          <w:szCs w:val="16"/>
        </w:rPr>
      </w:pPr>
    </w:p>
    <w:p w:rsidR="001D43DF" w:rsidRDefault="001D43DF" w:rsidP="006B28B1">
      <w:pPr>
        <w:pStyle w:val="Heading2"/>
        <w:contextualSpacing/>
        <w:rPr>
          <w:rStyle w:val="Strong"/>
          <w:rFonts w:ascii="Verdana" w:hAnsi="Verdana" w:cs="Arial"/>
          <w:b/>
          <w:color w:val="222222"/>
          <w:sz w:val="16"/>
          <w:szCs w:val="16"/>
        </w:rPr>
      </w:pP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001D43DF">
        <w:rPr>
          <w:rFonts w:ascii="Verdana" w:hAnsi="Verdana" w:cs="Arial"/>
          <w:b w:val="0"/>
          <w:color w:val="222222"/>
          <w:sz w:val="16"/>
          <w:szCs w:val="16"/>
        </w:rPr>
        <w:t xml:space="preserve"> </w:t>
      </w:r>
      <w:r w:rsidRPr="006B28B1">
        <w:rPr>
          <w:rFonts w:ascii="Verdana" w:hAnsi="Verdana" w:cs="Arial"/>
          <w:b w:val="0"/>
          <w:color w:val="222222"/>
          <w:sz w:val="16"/>
          <w:szCs w:val="16"/>
        </w:rPr>
        <w:t>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47488"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501FB"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C1B92" w:rsidRDefault="006B28B1" w:rsidP="005D4170">
      <w:pPr>
        <w:pStyle w:val="Heading2"/>
        <w:contextualSpacing/>
        <w:rPr>
          <w:rFonts w:ascii="Verdana" w:hAnsi="Verdana" w:cs="Arial"/>
          <w:b w:val="0"/>
          <w:color w:val="222222"/>
          <w:sz w:val="16"/>
          <w:szCs w:val="16"/>
        </w:rPr>
      </w:pPr>
      <w:r w:rsidRPr="006B28B1">
        <w:rPr>
          <w:rFonts w:ascii="Verdana" w:hAnsi="Verdana" w:cs="Arial"/>
          <w:b w:val="0"/>
          <w:color w:val="222222"/>
          <w:sz w:val="16"/>
          <w:szCs w:val="16"/>
        </w:rPr>
        <w:lastRenderedPageBreak/>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r w:rsidR="001D43DF">
        <w:rPr>
          <w:rFonts w:ascii="Verdana" w:hAnsi="Verdana" w:cs="Arial"/>
          <w:b w:val="0"/>
          <w:color w:val="222222"/>
          <w:sz w:val="16"/>
          <w:szCs w:val="16"/>
        </w:rPr>
        <w:t xml:space="preserve">Trilobites are an example of index fossils.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57728"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4DB8A"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5680"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F4C88"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4656"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2D25"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56704"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96998"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w:t>
      </w:r>
      <w:r w:rsidR="001D43DF">
        <w:rPr>
          <w:rFonts w:ascii="Verdana" w:hAnsi="Verdana" w:cs="Arial"/>
          <w:color w:val="222222"/>
          <w:sz w:val="16"/>
          <w:szCs w:val="16"/>
        </w:rPr>
        <w:t xml:space="preserve">ditions, or protect themselves. </w:t>
      </w: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w:t>
      </w:r>
    </w:p>
    <w:p w:rsidR="001D43DF" w:rsidRDefault="001D43DF"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p>
    <w:p w:rsidR="001D43DF" w:rsidRDefault="001D43DF"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60800"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AF0F7"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59776"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E965C"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8752"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E9BDD"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61824"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586C3"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within a population. If all of the organisms within a population are identical, then all of the individuals would possess the same traits, and it would not be possible for some traits to be more favorable than others.</w:t>
      </w:r>
    </w:p>
    <w:p w:rsidR="001D43DF" w:rsidRPr="005D4170" w:rsidRDefault="001D43DF" w:rsidP="005D4170">
      <w:pPr>
        <w:pStyle w:val="Heading2"/>
        <w:shd w:val="clear" w:color="auto" w:fill="FFFFFF" w:themeFill="background1"/>
        <w:contextualSpacing/>
        <w:rPr>
          <w:rFonts w:ascii="Verdana" w:hAnsi="Verdana" w:cs="Arial"/>
          <w:b w:val="0"/>
          <w:color w:val="111111"/>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Evolution is the cumulative change in the characteristics of a population over time. The </w:t>
      </w:r>
      <w:r w:rsidR="001D43DF">
        <w:rPr>
          <w:rFonts w:ascii="Verdana" w:hAnsi="Verdana" w:cs="Arial"/>
          <w:b w:val="0"/>
          <w:color w:val="222222"/>
          <w:sz w:val="16"/>
          <w:szCs w:val="16"/>
        </w:rPr>
        <w:t>driving force</w:t>
      </w:r>
      <w:r w:rsidRPr="005D4170">
        <w:rPr>
          <w:rFonts w:ascii="Verdana" w:hAnsi="Verdana" w:cs="Arial"/>
          <w:b w:val="0"/>
          <w:color w:val="222222"/>
          <w:sz w:val="16"/>
          <w:szCs w:val="16"/>
        </w:rPr>
        <w:t xml:space="preserve"> of evolution is natural selection. As a result of natural selection, organisms with more favorable traits are more likely to survive, reproduce, and pass on the favorable </w:t>
      </w:r>
      <w:r w:rsidRPr="005D4170">
        <w:rPr>
          <w:rFonts w:ascii="Verdana" w:hAnsi="Verdana" w:cs="Arial"/>
          <w:b w:val="0"/>
          <w:color w:val="222222"/>
          <w:sz w:val="16"/>
          <w:szCs w:val="16"/>
        </w:rPr>
        <w:lastRenderedPageBreak/>
        <w:t>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662848"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8"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3872"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38EB9"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3478BF">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664896" behindDoc="1" locked="0" layoutInCell="1" allowOverlap="1">
            <wp:simplePos x="0" y="0"/>
            <wp:positionH relativeFrom="margin">
              <wp:align>right</wp:align>
            </wp:positionH>
            <wp:positionV relativeFrom="paragraph">
              <wp:posOffset>4436</wp:posOffset>
            </wp:positionV>
            <wp:extent cx="1858645" cy="1040130"/>
            <wp:effectExtent l="0" t="0" r="8255" b="7620"/>
            <wp:wrapTight wrapText="bothSides">
              <wp:wrapPolygon edited="0">
                <wp:start x="0" y="0"/>
                <wp:lineTo x="0" y="21363"/>
                <wp:lineTo x="21475" y="21363"/>
                <wp:lineTo x="21475" y="0"/>
                <wp:lineTo x="0"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9" cstate="print"/>
                    <a:srcRect/>
                    <a:stretch>
                      <a:fillRect/>
                    </a:stretch>
                  </pic:blipFill>
                  <pic:spPr bwMode="auto">
                    <a:xfrm>
                      <a:off x="0" y="0"/>
                      <a:ext cx="1858645"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The forelimbs of five mammals are presented </w:t>
      </w:r>
      <w:r w:rsidR="003478BF">
        <w:rPr>
          <w:rFonts w:ascii="Verdana" w:hAnsi="Verdana" w:cs="Arial"/>
          <w:b w:val="0"/>
          <w:color w:val="222222"/>
          <w:sz w:val="16"/>
          <w:szCs w:val="16"/>
        </w:rPr>
        <w:t>to the right</w:t>
      </w:r>
      <w:r w:rsidRPr="005D4170">
        <w:rPr>
          <w:rFonts w:ascii="Verdana" w:hAnsi="Verdana" w:cs="Arial"/>
          <w:b w:val="0"/>
          <w:color w:val="222222"/>
          <w:sz w:val="16"/>
          <w:szCs w:val="16"/>
        </w:rPr>
        <w:t xml:space="preserve">. </w:t>
      </w:r>
      <w:r w:rsidR="003478BF">
        <w:rPr>
          <w:rFonts w:ascii="Verdana" w:hAnsi="Verdana" w:cs="Arial"/>
          <w:b w:val="0"/>
          <w:color w:val="222222"/>
          <w:sz w:val="16"/>
          <w:szCs w:val="16"/>
        </w:rPr>
        <w:t xml:space="preserve">Homologous structures have the same basic structure and share an ancestor, but may have different functions </w:t>
      </w:r>
    </w:p>
    <w:p w:rsidR="003478BF" w:rsidRPr="003478BF" w:rsidRDefault="003478BF" w:rsidP="003478BF">
      <w:pPr>
        <w:pStyle w:val="Heading2"/>
        <w:contextualSpacing/>
        <w:rPr>
          <w:rFonts w:ascii="Verdana" w:hAnsi="Verdana" w:cs="Arial"/>
          <w:b w:val="0"/>
          <w:color w:val="222222"/>
          <w:sz w:val="16"/>
          <w:szCs w:val="16"/>
        </w:rPr>
      </w:pPr>
    </w:p>
    <w:p w:rsidR="005D4170" w:rsidRDefault="003478BF" w:rsidP="005D4170">
      <w:pPr>
        <w:pStyle w:val="NormalWeb"/>
        <w:contextualSpacing/>
        <w:rPr>
          <w:rFonts w:ascii="Verdana" w:hAnsi="Verdana" w:cs="Arial"/>
          <w:color w:val="222222"/>
          <w:sz w:val="16"/>
          <w:szCs w:val="16"/>
        </w:rPr>
      </w:pPr>
      <w:r w:rsidRPr="003478BF">
        <w:rPr>
          <w:rStyle w:val="Strong"/>
          <w:rFonts w:ascii="Verdana" w:hAnsi="Verdana" w:cs="Arial"/>
          <w:noProof/>
          <w:color w:val="222222"/>
          <w:sz w:val="16"/>
          <w:szCs w:val="16"/>
        </w:rPr>
        <mc:AlternateContent>
          <mc:Choice Requires="wps">
            <w:drawing>
              <wp:anchor distT="45720" distB="45720" distL="114300" distR="114300" simplePos="0" relativeHeight="251697664" behindDoc="0" locked="0" layoutInCell="1" allowOverlap="1">
                <wp:simplePos x="0" y="0"/>
                <wp:positionH relativeFrom="column">
                  <wp:posOffset>4344670</wp:posOffset>
                </wp:positionH>
                <wp:positionV relativeFrom="paragraph">
                  <wp:posOffset>13970</wp:posOffset>
                </wp:positionV>
                <wp:extent cx="2094865" cy="1104900"/>
                <wp:effectExtent l="0" t="0" r="635"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104900"/>
                        </a:xfrm>
                        <a:prstGeom prst="rect">
                          <a:avLst/>
                        </a:prstGeom>
                        <a:solidFill>
                          <a:srgbClr val="FFFFFF"/>
                        </a:solidFill>
                        <a:ln w="9525">
                          <a:noFill/>
                          <a:miter lim="800000"/>
                          <a:headEnd/>
                          <a:tailEnd/>
                        </a:ln>
                      </wps:spPr>
                      <wps:txbx>
                        <w:txbxContent>
                          <w:p w:rsidR="003478BF" w:rsidRDefault="003478BF">
                            <w:r>
                              <w:rPr>
                                <w:noProof/>
                              </w:rPr>
                              <w:drawing>
                                <wp:inline distT="0" distB="0" distL="0" distR="0" wp14:anchorId="703DCE32" wp14:editId="48CB6426">
                                  <wp:extent cx="1968079" cy="105669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0519" cy="1058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2.1pt;margin-top:1.1pt;width:164.95pt;height:87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" stroked="f">
                <v:textbox>
                  <w:txbxContent>
                    <w:p w:rsidR="003478BF" w:rsidRDefault="003478BF">
                      <w:r>
                        <w:rPr>
                          <w:noProof/>
                        </w:rPr>
                        <w:drawing>
                          <wp:inline distT="0" distB="0" distL="0" distR="0" wp14:anchorId="703DCE32" wp14:editId="48CB6426">
                            <wp:extent cx="1968079" cy="105669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0519" cy="1058003"/>
                                    </a:xfrm>
                                    <a:prstGeom prst="rect">
                                      <a:avLst/>
                                    </a:prstGeom>
                                  </pic:spPr>
                                </pic:pic>
                              </a:graphicData>
                            </a:graphic>
                          </wp:inline>
                        </w:drawing>
                      </w:r>
                    </w:p>
                  </w:txbxContent>
                </v:textbox>
                <w10:wrap type="square"/>
              </v:shape>
            </w:pict>
          </mc:Fallback>
        </mc:AlternateContent>
      </w:r>
      <w:r w:rsidR="005D4170" w:rsidRPr="005D4170">
        <w:rPr>
          <w:rStyle w:val="Strong"/>
          <w:rFonts w:ascii="Verdana" w:hAnsi="Verdana" w:cs="Arial"/>
          <w:color w:val="222222"/>
          <w:sz w:val="16"/>
          <w:szCs w:val="16"/>
        </w:rPr>
        <w:t>Analogous structures</w:t>
      </w:r>
      <w:r w:rsidR="005D4170"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sidR="005D4170">
        <w:rPr>
          <w:rFonts w:ascii="Verdana" w:hAnsi="Verdana" w:cs="Arial"/>
          <w:color w:val="222222"/>
          <w:sz w:val="16"/>
          <w:szCs w:val="16"/>
        </w:rPr>
        <w:t xml:space="preserve"> </w:t>
      </w:r>
      <w:r w:rsidR="005D4170" w:rsidRPr="005D4170">
        <w:rPr>
          <w:rFonts w:ascii="Verdana" w:hAnsi="Verdana" w:cs="Arial"/>
          <w:color w:val="222222"/>
          <w:sz w:val="16"/>
          <w:szCs w:val="16"/>
        </w:rPr>
        <w:t>also very different.</w:t>
      </w:r>
    </w:p>
    <w:p w:rsidR="003478BF" w:rsidRDefault="003478BF" w:rsidP="005D4170">
      <w:pPr>
        <w:pStyle w:val="NormalWeb"/>
        <w:contextualSpacing/>
        <w:rPr>
          <w:rFonts w:ascii="Verdana" w:hAnsi="Verdana" w:cs="Arial"/>
          <w:color w:val="222222"/>
          <w:sz w:val="16"/>
          <w:szCs w:val="16"/>
        </w:rPr>
      </w:pPr>
    </w:p>
    <w:p w:rsidR="003478BF" w:rsidRPr="005D4170" w:rsidRDefault="003478BF" w:rsidP="005D4170">
      <w:pPr>
        <w:pStyle w:val="NormalWeb"/>
        <w:contextualSpacing/>
        <w:rPr>
          <w:rFonts w:ascii="Verdana" w:hAnsi="Verdana" w:cs="Arial"/>
          <w:color w:val="222222"/>
          <w:sz w:val="16"/>
          <w:szCs w:val="16"/>
        </w:rPr>
      </w:pPr>
    </w:p>
    <w:p w:rsidR="003478BF"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There are a number of vestigial structures found </w:t>
      </w:r>
      <w:r w:rsidR="003478BF">
        <w:rPr>
          <w:rFonts w:ascii="Verdana" w:hAnsi="Verdana" w:cs="Arial"/>
          <w:color w:val="222222"/>
          <w:sz w:val="16"/>
          <w:szCs w:val="16"/>
        </w:rPr>
        <w:t xml:space="preserve">    </w:t>
      </w:r>
    </w:p>
    <w:p w:rsidR="005D4170" w:rsidRPr="005D4170" w:rsidRDefault="003478BF" w:rsidP="005D4170">
      <w:pPr>
        <w:pStyle w:val="NormalWeb"/>
        <w:contextualSpacing/>
        <w:rPr>
          <w:rFonts w:ascii="Verdana" w:hAnsi="Verdana" w:cs="Arial"/>
          <w:color w:val="222222"/>
          <w:sz w:val="16"/>
          <w:szCs w:val="16"/>
        </w:rPr>
      </w:pPr>
      <w:proofErr w:type="gramStart"/>
      <w:r>
        <w:rPr>
          <w:rFonts w:ascii="Verdana" w:hAnsi="Verdana" w:cs="Arial"/>
          <w:color w:val="222222"/>
          <w:sz w:val="16"/>
          <w:szCs w:val="16"/>
        </w:rPr>
        <w:t>in</w:t>
      </w:r>
      <w:proofErr w:type="gramEnd"/>
      <w:r>
        <w:rPr>
          <w:rFonts w:ascii="Verdana" w:hAnsi="Verdana" w:cs="Arial"/>
          <w:color w:val="222222"/>
          <w:sz w:val="16"/>
          <w:szCs w:val="16"/>
        </w:rPr>
        <w:t xml:space="preserve"> </w:t>
      </w:r>
      <w:r w:rsidR="005D4170" w:rsidRPr="005D4170">
        <w:rPr>
          <w:rFonts w:ascii="Verdana" w:hAnsi="Verdana" w:cs="Arial"/>
          <w:color w:val="222222"/>
          <w:sz w:val="16"/>
          <w:szCs w:val="16"/>
        </w:rPr>
        <w:t>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592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DFB8"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w:t>
      </w:r>
      <w:r w:rsidR="003478BF">
        <w:rPr>
          <w:rFonts w:ascii="Verdana" w:hAnsi="Verdana" w:cs="Arial"/>
          <w:b w:val="0"/>
          <w:color w:val="222222"/>
          <w:sz w:val="16"/>
          <w:szCs w:val="16"/>
        </w:rPr>
        <w:t xml:space="preserve"> be dependent upon, one another</w:t>
      </w:r>
      <w:r w:rsidRPr="00AB1690">
        <w:rPr>
          <w:rFonts w:ascii="Verdana" w:hAnsi="Verdana" w:cs="Arial"/>
          <w:b w:val="0"/>
          <w:color w:val="222222"/>
          <w:sz w:val="16"/>
          <w:szCs w:val="16"/>
        </w:rPr>
        <w:t>.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3478BF" w:rsidRDefault="003478BF"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694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D16ED"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sidR="003478BF">
        <w:rPr>
          <w:rFonts w:ascii="Verdana" w:hAnsi="Verdana" w:cs="Arial"/>
          <w:sz w:val="16"/>
          <w:szCs w:val="16"/>
        </w:rPr>
        <w:t>--</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w:t>
      </w:r>
      <w:r w:rsidR="003478BF">
        <w:rPr>
          <w:rFonts w:ascii="Verdana" w:hAnsi="Verdana" w:cs="Arial"/>
          <w:b w:val="0"/>
          <w:color w:val="222222"/>
          <w:sz w:val="16"/>
          <w:szCs w:val="16"/>
        </w:rPr>
        <w:t>ht, water, soil, rocks, and air</w:t>
      </w:r>
    </w:p>
    <w:p w:rsidR="00AB1690" w:rsidRDefault="00AB1690"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03326E" w:rsidRDefault="0003326E" w:rsidP="00AB1690">
      <w:pPr>
        <w:pStyle w:val="Heading2"/>
        <w:contextualSpacing/>
        <w:rPr>
          <w:rFonts w:ascii="Verdana" w:hAnsi="Verdana" w:cs="Arial"/>
          <w:sz w:val="16"/>
          <w:szCs w:val="16"/>
        </w:rPr>
      </w:pP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lastRenderedPageBreak/>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796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C2CE"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03326E" w:rsidRDefault="00AB1690" w:rsidP="0003326E">
      <w:pPr>
        <w:pStyle w:val="Heading1"/>
        <w:contextualSpacing/>
        <w:jc w:val="center"/>
        <w:rPr>
          <w:rFonts w:ascii="Verdana" w:hAnsi="Verdana" w:cs="Arial"/>
          <w:b w:val="0"/>
          <w:sz w:val="16"/>
          <w:szCs w:val="16"/>
        </w:rPr>
      </w:pP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Pr="0003326E" w:rsidRDefault="00AB1690" w:rsidP="0003326E">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w:t>
      </w:r>
      <w:r w:rsidR="0003326E">
        <w:rPr>
          <w:rFonts w:ascii="Verdana" w:hAnsi="Verdana" w:cs="Arial"/>
          <w:color w:val="222222"/>
          <w:sz w:val="16"/>
          <w:szCs w:val="16"/>
        </w:rPr>
        <w:t>.</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xml:space="preserve">, or the </w:t>
      </w:r>
      <w:r w:rsidRPr="0003326E">
        <w:rPr>
          <w:rFonts w:ascii="Verdana" w:hAnsi="Verdana" w:cs="Arial"/>
          <w:i/>
          <w:color w:val="222222"/>
          <w:sz w:val="16"/>
          <w:szCs w:val="16"/>
        </w:rPr>
        <w:t>maximum number of this kind of organism that a specific ecosystem can support over a long period of time.</w:t>
      </w:r>
      <w:r w:rsidRPr="00AB1690">
        <w:rPr>
          <w:rFonts w:ascii="Verdana" w:hAnsi="Verdana" w:cs="Arial"/>
          <w:color w:val="222222"/>
          <w:sz w:val="16"/>
          <w:szCs w:val="16"/>
        </w:rPr>
        <w:t xml:space="preserve"> The carrying capacity is limited by the available energy, water, air, space, food, and minerals. </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03326E" w:rsidP="0003326E">
      <w:pPr>
        <w:pStyle w:val="Heading1"/>
        <w:tabs>
          <w:tab w:val="left" w:pos="1421"/>
          <w:tab w:val="center" w:pos="5400"/>
        </w:tabs>
        <w:contextualSpacing/>
        <w:rPr>
          <w:rFonts w:ascii="Verdana" w:hAnsi="Verdana" w:cs="Arial"/>
          <w:i/>
          <w:iCs/>
          <w:color w:val="222222"/>
          <w:sz w:val="16"/>
          <w:szCs w:val="16"/>
        </w:rPr>
      </w:pPr>
      <w:r>
        <w:rPr>
          <w:rFonts w:ascii="Verdana" w:hAnsi="Verdana" w:cs="Arial"/>
          <w:i/>
          <w:iCs/>
          <w:color w:val="222222"/>
          <w:sz w:val="16"/>
          <w:szCs w:val="16"/>
        </w:rPr>
        <w:tab/>
      </w:r>
      <w:r>
        <w:rPr>
          <w:rFonts w:ascii="Verdana" w:hAnsi="Verdana" w:cs="Arial"/>
          <w:i/>
          <w:iCs/>
          <w:color w:val="222222"/>
          <w:sz w:val="16"/>
          <w:szCs w:val="16"/>
        </w:rPr>
        <w:tab/>
      </w:r>
      <w:r w:rsidR="00861077">
        <w:rPr>
          <w:rFonts w:ascii="Verdana" w:hAnsi="Verdana" w:cs="Arial"/>
          <w:i/>
          <w:iCs/>
          <w:noProof/>
          <w:color w:val="222222"/>
          <w:sz w:val="16"/>
          <w:szCs w:val="16"/>
        </w:rPr>
        <mc:AlternateContent>
          <mc:Choice Requires="wps">
            <w:drawing>
              <wp:anchor distT="0" distB="0" distL="114300" distR="114300" simplePos="0" relativeHeight="251668992" behindDoc="1" locked="0" layoutInCell="1" allowOverlap="1" wp14:anchorId="4F390FC1" wp14:editId="5B1E2C83">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77AF"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 xml:space="preserve">one of the </w:t>
      </w:r>
      <w:proofErr w:type="gramStart"/>
      <w:r w:rsidRPr="00AB1690">
        <w:rPr>
          <w:rStyle w:val="Strong"/>
          <w:rFonts w:ascii="Verdana" w:hAnsi="Verdana" w:cs="Arial"/>
          <w:b/>
          <w:color w:val="222222"/>
          <w:sz w:val="16"/>
          <w:szCs w:val="16"/>
        </w:rPr>
        <w:t>organisms</w:t>
      </w:r>
      <w:proofErr w:type="gramEnd"/>
      <w:r w:rsidRPr="00AB1690">
        <w:rPr>
          <w:rStyle w:val="Strong"/>
          <w:rFonts w:ascii="Verdana" w:hAnsi="Verdana" w:cs="Arial"/>
          <w:b/>
          <w:color w:val="222222"/>
          <w:sz w:val="16"/>
          <w:szCs w:val="16"/>
        </w:rPr>
        <w:t xml:space="preserve">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w:lastRenderedPageBreak/>
        <mc:AlternateContent>
          <mc:Choice Requires="wps">
            <w:drawing>
              <wp:anchor distT="0" distB="0" distL="114300" distR="114300" simplePos="0" relativeHeight="251694592"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7452"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0016"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43D00"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1040"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32"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lastRenderedPageBreak/>
        <w:drawing>
          <wp:anchor distT="0" distB="0" distL="114300" distR="114300" simplePos="0" relativeHeight="251672064"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3"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Producers and consumers both release the energy stored in food molecules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673088"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4"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5"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74112"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03F4F"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B733EB" w:rsidRDefault="00AB1690" w:rsidP="00B733EB">
      <w:pPr>
        <w:pStyle w:val="img-left"/>
        <w:spacing w:line="240" w:lineRule="auto"/>
        <w:contextualSpacing/>
        <w:rPr>
          <w:rFonts w:ascii="Verdana" w:hAnsi="Verdana" w:cs="Arial"/>
          <w:sz w:val="24"/>
          <w:szCs w:val="24"/>
          <w:u w:val="single"/>
        </w:rPr>
      </w:pPr>
      <w:r w:rsidRPr="00AB1690">
        <w:rPr>
          <w:rFonts w:ascii="Verdana" w:hAnsi="Verdana" w:cs="Arial"/>
          <w:color w:val="222222"/>
          <w:sz w:val="16"/>
          <w:szCs w:val="16"/>
        </w:rPr>
        <w:t xml:space="preserve">All organisms on Earth, including humans, are part of the two main interconnected global food webs—the </w:t>
      </w:r>
      <w:proofErr w:type="gramStart"/>
      <w:r w:rsidR="0003326E">
        <w:rPr>
          <w:rFonts w:ascii="Verdana" w:hAnsi="Verdana" w:cs="Arial"/>
          <w:color w:val="222222"/>
          <w:sz w:val="16"/>
          <w:szCs w:val="16"/>
        </w:rPr>
        <w:t>aquatic(</w:t>
      </w:r>
      <w:proofErr w:type="gramEnd"/>
      <w:r w:rsidR="0003326E">
        <w:rPr>
          <w:rFonts w:ascii="Verdana" w:hAnsi="Verdana" w:cs="Arial"/>
          <w:color w:val="222222"/>
          <w:sz w:val="16"/>
          <w:szCs w:val="16"/>
        </w:rPr>
        <w:t>water)</w:t>
      </w:r>
      <w:r w:rsidRPr="00AB1690">
        <w:rPr>
          <w:rFonts w:ascii="Verdana" w:hAnsi="Verdana" w:cs="Arial"/>
          <w:color w:val="222222"/>
          <w:sz w:val="16"/>
          <w:szCs w:val="16"/>
        </w:rPr>
        <w:t xml:space="preserve"> food web and the </w:t>
      </w:r>
      <w:r w:rsidR="0003326E">
        <w:rPr>
          <w:rFonts w:ascii="Verdana" w:hAnsi="Verdana" w:cs="Arial"/>
          <w:color w:val="222222"/>
          <w:sz w:val="16"/>
          <w:szCs w:val="16"/>
        </w:rPr>
        <w:t>terrestrial(land)</w:t>
      </w:r>
      <w:r w:rsidRPr="00AB1690">
        <w:rPr>
          <w:rFonts w:ascii="Verdana" w:hAnsi="Verdana" w:cs="Arial"/>
          <w:color w:val="222222"/>
          <w:sz w:val="16"/>
          <w:szCs w:val="16"/>
        </w:rPr>
        <w:t xml:space="preserve">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 xml:space="preserve">The </w:t>
      </w:r>
      <w:r w:rsidR="0003326E">
        <w:rPr>
          <w:rFonts w:ascii="Verdana" w:hAnsi="Verdana" w:cs="Arial"/>
          <w:color w:val="222222"/>
          <w:sz w:val="16"/>
          <w:szCs w:val="16"/>
        </w:rPr>
        <w:t>aquatic</w:t>
      </w:r>
      <w:r w:rsidRPr="00AB1690">
        <w:rPr>
          <w:rFonts w:ascii="Verdana" w:hAnsi="Verdana" w:cs="Arial"/>
          <w:color w:val="222222"/>
          <w:sz w:val="16"/>
          <w:szCs w:val="16"/>
        </w:rPr>
        <w:t xml:space="preserve"> food web includes algae and other microscopic photosynthetic organisms, the animals that feed on them, and finally the animals that feed on those animals. The </w:t>
      </w:r>
      <w:r w:rsidR="0003326E">
        <w:rPr>
          <w:rFonts w:ascii="Verdana" w:hAnsi="Verdana" w:cs="Arial"/>
          <w:color w:val="222222"/>
          <w:sz w:val="16"/>
          <w:szCs w:val="16"/>
        </w:rPr>
        <w:t>terrestrial</w:t>
      </w:r>
      <w:r w:rsidRPr="00AB1690">
        <w:rPr>
          <w:rFonts w:ascii="Verdana" w:hAnsi="Verdana" w:cs="Arial"/>
          <w:color w:val="222222"/>
          <w:sz w:val="16"/>
          <w:szCs w:val="16"/>
        </w:rPr>
        <w:t xml:space="preserve"> food web includes plants, animals that eat plants, and a</w:t>
      </w:r>
      <w:r w:rsidR="00C60E72">
        <w:rPr>
          <w:rFonts w:ascii="Verdana" w:hAnsi="Verdana" w:cs="Arial"/>
          <w:color w:val="222222"/>
          <w:sz w:val="16"/>
          <w:szCs w:val="16"/>
        </w:rPr>
        <w:t>nimals that eat other animals</w:t>
      </w:r>
      <w:r w:rsidR="00977EA4">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00977EA4" w:rsidRPr="00977EA4">
        <w:rPr>
          <w:rStyle w:val="Emphasis"/>
          <w:rFonts w:ascii="Verdana" w:hAnsi="Verdana" w:cs="Arial"/>
          <w:i w:val="0"/>
          <w:color w:val="222222"/>
          <w:sz w:val="16"/>
          <w:szCs w:val="16"/>
        </w:rPr>
        <w:t>Birds are an important link to aquatic and terrestrial ecosystems</w:t>
      </w:r>
      <w:r w:rsidR="00977EA4">
        <w:rPr>
          <w:rStyle w:val="Emphasis"/>
          <w:rFonts w:ascii="Verdana" w:hAnsi="Verdana" w:cs="Arial"/>
          <w:color w:val="222222"/>
          <w:sz w:val="16"/>
          <w:szCs w:val="16"/>
        </w:rPr>
        <w:t xml:space="preserve">. </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5136"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91C4E"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6160"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6"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Carbon Cycle</w:t>
      </w:r>
      <w:r w:rsidR="00B733EB">
        <w:rPr>
          <w:rFonts w:ascii="Verdana" w:hAnsi="Verdana" w:cs="Arial"/>
          <w:sz w:val="24"/>
          <w:szCs w:val="24"/>
          <w:u w:val="single"/>
        </w:rPr>
        <w:t xml:space="preserve"> </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77184"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9B3B1"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Pr="00977EA4" w:rsidRDefault="00C60E72" w:rsidP="00C60E72">
      <w:pPr>
        <w:pStyle w:val="NormalWeb"/>
        <w:contextualSpacing/>
        <w:rPr>
          <w:rFonts w:ascii="Verdana" w:hAnsi="Verdana" w:cs="Arial"/>
          <w:b/>
          <w:sz w:val="16"/>
          <w:szCs w:val="16"/>
        </w:rPr>
      </w:pPr>
      <w:r w:rsidRPr="00977EA4">
        <w:rPr>
          <w:rFonts w:ascii="Verdana" w:hAnsi="Verdana" w:cs="Arial"/>
          <w:b/>
          <w:noProof/>
          <w:color w:val="222222"/>
          <w:sz w:val="16"/>
          <w:szCs w:val="16"/>
        </w:rPr>
        <w:drawing>
          <wp:anchor distT="0" distB="0" distL="114300" distR="114300" simplePos="0" relativeHeight="251678208"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7"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977EA4">
        <w:rPr>
          <w:rFonts w:ascii="Verdana" w:hAnsi="Verdana" w:cs="Arial"/>
          <w:b/>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977EA4">
        <w:rPr>
          <w:rStyle w:val="Strong"/>
          <w:rFonts w:ascii="Verdana" w:hAnsi="Verdana" w:cs="Arial"/>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977EA4" w:rsidRDefault="00977EA4" w:rsidP="00977EA4">
      <w:pPr>
        <w:pStyle w:val="NormalWeb"/>
        <w:ind w:left="1440"/>
        <w:contextualSpacing/>
        <w:rPr>
          <w:rFonts w:ascii="Verdana" w:hAnsi="Verdana" w:cs="Arial"/>
          <w:color w:val="222222"/>
          <w:sz w:val="16"/>
          <w:szCs w:val="16"/>
        </w:rPr>
      </w:pP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977EA4" w:rsidRDefault="00977EA4" w:rsidP="00C60E72">
      <w:pPr>
        <w:pStyle w:val="NormalWeb"/>
        <w:contextualSpacing/>
        <w:rPr>
          <w:rFonts w:ascii="Verdana" w:hAnsi="Verdana" w:cs="Arial"/>
          <w:b/>
          <w:sz w:val="16"/>
          <w:szCs w:val="16"/>
        </w:rPr>
      </w:pP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679232"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8"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82304"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1F6A"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w:t>
      </w:r>
      <w:r w:rsidR="00B733EB">
        <w:rPr>
          <w:rFonts w:ascii="Verdana" w:hAnsi="Verdana" w:cs="Arial"/>
          <w:b w:val="0"/>
          <w:i/>
          <w:iCs/>
          <w:color w:val="222222"/>
          <w:sz w:val="16"/>
          <w:szCs w:val="16"/>
        </w:rPr>
        <w:t>f the Earth's supply of water</w:t>
      </w:r>
      <w:r w:rsidRPr="00C60E72">
        <w:rPr>
          <w:rFonts w:ascii="Verdana" w:hAnsi="Verdana" w:cs="Arial"/>
          <w:b w:val="0"/>
          <w:i/>
          <w:iCs/>
          <w:color w:val="222222"/>
          <w:sz w:val="16"/>
          <w:szCs w:val="16"/>
        </w:rPr>
        <w:t xml:space="preserv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3328"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9"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w:t>
      </w:r>
      <w:r w:rsidR="00B733EB">
        <w:rPr>
          <w:rFonts w:ascii="Verdana" w:hAnsi="Verdana" w:cs="Arial"/>
          <w:b w:val="0"/>
          <w:color w:val="222222"/>
          <w:sz w:val="16"/>
          <w:szCs w:val="16"/>
        </w:rPr>
        <w:t>.4</w:t>
      </w:r>
      <w:r w:rsidRPr="00C60E72">
        <w:rPr>
          <w:rFonts w:ascii="Verdana" w:hAnsi="Verdana" w:cs="Arial"/>
          <w:b w:val="0"/>
          <w:color w:val="222222"/>
          <w:sz w:val="16"/>
          <w:szCs w:val="16"/>
        </w:rPr>
        <w:t>%).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977EA4" w:rsidRDefault="00977EA4" w:rsidP="00C60E72">
      <w:pPr>
        <w:pStyle w:val="Heading1"/>
        <w:contextualSpacing/>
        <w:jc w:val="center"/>
        <w:rPr>
          <w:rFonts w:ascii="Verdana" w:hAnsi="Verdana" w:cs="Arial"/>
          <w:sz w:val="24"/>
          <w:szCs w:val="24"/>
          <w:u w:val="single"/>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0256"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6418"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 xml:space="preserve">Movement of Water </w:t>
      </w:r>
      <w:proofErr w:type="gramStart"/>
      <w:r w:rsidRPr="00C60E72">
        <w:rPr>
          <w:rFonts w:ascii="Verdana" w:hAnsi="Verdana" w:cs="Arial"/>
          <w:sz w:val="16"/>
          <w:szCs w:val="16"/>
        </w:rPr>
        <w:t>During</w:t>
      </w:r>
      <w:proofErr w:type="gramEnd"/>
      <w:r w:rsidRPr="00C60E72">
        <w:rPr>
          <w:rFonts w:ascii="Verdana" w:hAnsi="Verdana" w:cs="Arial"/>
          <w:sz w:val="16"/>
          <w:szCs w:val="16"/>
        </w:rPr>
        <w:t xml:space="preserve">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81280"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40"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B733EB" w:rsidRDefault="00C60E72" w:rsidP="00127C3B">
      <w:pPr>
        <w:pStyle w:val="NormalWeb"/>
        <w:numPr>
          <w:ilvl w:val="0"/>
          <w:numId w:val="41"/>
        </w:numPr>
        <w:ind w:left="480"/>
        <w:contextualSpacing/>
        <w:rPr>
          <w:rFonts w:ascii="Verdana" w:hAnsi="Verdana" w:cs="Arial"/>
          <w:color w:val="222222"/>
          <w:sz w:val="16"/>
          <w:szCs w:val="16"/>
        </w:rPr>
      </w:pPr>
      <w:r w:rsidRPr="00B733EB">
        <w:rPr>
          <w:rStyle w:val="Strong"/>
          <w:rFonts w:ascii="Verdana" w:hAnsi="Verdana" w:cs="Arial"/>
          <w:color w:val="222222"/>
          <w:sz w:val="16"/>
          <w:szCs w:val="16"/>
        </w:rPr>
        <w:t>Condensation</w:t>
      </w:r>
      <w:r w:rsidRPr="00B733EB">
        <w:rPr>
          <w:rFonts w:ascii="Verdana" w:hAnsi="Verdana" w:cs="Arial"/>
          <w:color w:val="222222"/>
          <w:sz w:val="16"/>
          <w:szCs w:val="16"/>
        </w:rPr>
        <w:t xml:space="preserve"> is the changing of gas to a liquid (water vapor to water) and is crucial for the formation of clouds. </w:t>
      </w:r>
    </w:p>
    <w:p w:rsidR="00C60E72" w:rsidRPr="00B733EB" w:rsidRDefault="00C60E72" w:rsidP="00127C3B">
      <w:pPr>
        <w:pStyle w:val="NormalWeb"/>
        <w:numPr>
          <w:ilvl w:val="0"/>
          <w:numId w:val="41"/>
        </w:numPr>
        <w:ind w:left="480"/>
        <w:contextualSpacing/>
        <w:rPr>
          <w:rFonts w:ascii="Verdana" w:hAnsi="Verdana" w:cs="Arial"/>
          <w:color w:val="222222"/>
          <w:sz w:val="16"/>
          <w:szCs w:val="16"/>
        </w:rPr>
      </w:pPr>
      <w:r w:rsidRPr="00B733EB">
        <w:rPr>
          <w:rFonts w:ascii="Verdana" w:hAnsi="Verdana" w:cs="Arial"/>
          <w:color w:val="222222"/>
          <w:sz w:val="16"/>
          <w:szCs w:val="16"/>
        </w:rPr>
        <w:t xml:space="preserve">Water returns to the Earth as </w:t>
      </w:r>
      <w:r w:rsidRPr="00B733EB">
        <w:rPr>
          <w:rStyle w:val="Strong"/>
          <w:rFonts w:ascii="Verdana" w:hAnsi="Verdana" w:cs="Arial"/>
          <w:color w:val="222222"/>
          <w:sz w:val="16"/>
          <w:szCs w:val="16"/>
        </w:rPr>
        <w:t>precipitation</w:t>
      </w:r>
      <w:r w:rsidRPr="00B733EB">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4352"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E71B"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685376"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41"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Default="00C60E72" w:rsidP="00B733EB">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The area of land where water is drained downhill into a body of water is known as a </w:t>
      </w:r>
      <w:r w:rsidR="00B733EB" w:rsidRPr="00B733EB">
        <w:rPr>
          <w:rFonts w:ascii="Verdana" w:hAnsi="Verdana" w:cs="Arial"/>
          <w:color w:val="222222"/>
          <w:sz w:val="16"/>
          <w:szCs w:val="16"/>
        </w:rPr>
        <w:t>river</w:t>
      </w:r>
      <w:r w:rsidRPr="00B733EB">
        <w:rPr>
          <w:rFonts w:ascii="Verdana" w:hAnsi="Verdana" w:cs="Arial"/>
          <w:color w:val="222222"/>
          <w:sz w:val="16"/>
          <w:szCs w:val="16"/>
        </w:rPr>
        <w:t xml:space="preserve"> basin</w:t>
      </w:r>
      <w:r w:rsidRPr="00C60E72">
        <w:rPr>
          <w:rFonts w:ascii="Verdana" w:hAnsi="Verdana" w:cs="Arial"/>
          <w:b w:val="0"/>
          <w:color w:val="222222"/>
          <w:sz w:val="16"/>
          <w:szCs w:val="16"/>
        </w:rPr>
        <w:t xml:space="preserve">,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r w:rsidRPr="00B733EB">
        <w:rPr>
          <w:rFonts w:ascii="Verdana" w:hAnsi="Verdana" w:cs="Arial"/>
          <w:b w:val="0"/>
          <w:color w:val="222222"/>
          <w:sz w:val="16"/>
          <w:szCs w:val="16"/>
        </w:rPr>
        <w:t>Eventually, all rivers, and therefore all watersheds, drain into the ocean.</w:t>
      </w:r>
    </w:p>
    <w:p w:rsidR="00B733EB" w:rsidRDefault="00B733EB" w:rsidP="00B733EB">
      <w:pPr>
        <w:pStyle w:val="Heading2"/>
        <w:contextualSpacing/>
        <w:rPr>
          <w:rFonts w:ascii="Verdana" w:hAnsi="Verdana" w:cs="Arial"/>
          <w:b w:val="0"/>
          <w:color w:val="222222"/>
          <w:sz w:val="16"/>
          <w:szCs w:val="16"/>
        </w:rPr>
      </w:pPr>
    </w:p>
    <w:p w:rsidR="00B733EB" w:rsidRDefault="00B733EB" w:rsidP="00B733EB">
      <w:pPr>
        <w:pStyle w:val="Heading2"/>
        <w:contextualSpacing/>
        <w:rPr>
          <w:rFonts w:ascii="Verdana" w:hAnsi="Verdana" w:cs="Arial"/>
          <w:b w:val="0"/>
          <w:color w:val="222222"/>
          <w:sz w:val="16"/>
          <w:szCs w:val="16"/>
        </w:rPr>
      </w:pPr>
    </w:p>
    <w:p w:rsidR="00B733EB" w:rsidRDefault="00B733EB" w:rsidP="00B733EB">
      <w:pPr>
        <w:pStyle w:val="Heading2"/>
        <w:contextualSpacing/>
        <w:rPr>
          <w:rFonts w:ascii="Verdana" w:hAnsi="Verdana" w:cs="Arial"/>
          <w:b w:val="0"/>
          <w:color w:val="222222"/>
          <w:sz w:val="16"/>
          <w:szCs w:val="16"/>
        </w:rPr>
      </w:pPr>
    </w:p>
    <w:p w:rsidR="00B733EB" w:rsidRDefault="00B733EB" w:rsidP="00B733EB">
      <w:pPr>
        <w:pStyle w:val="Heading2"/>
        <w:contextualSpacing/>
        <w:rPr>
          <w:rFonts w:ascii="Verdana" w:hAnsi="Verdana" w:cs="Arial"/>
          <w:b w:val="0"/>
          <w:color w:val="222222"/>
          <w:sz w:val="16"/>
          <w:szCs w:val="16"/>
        </w:rPr>
      </w:pPr>
    </w:p>
    <w:p w:rsidR="00B733EB" w:rsidRDefault="00B733EB" w:rsidP="00B733EB">
      <w:pPr>
        <w:pStyle w:val="Heading2"/>
        <w:contextualSpacing/>
        <w:rPr>
          <w:rFonts w:ascii="Verdana" w:hAnsi="Verdana" w:cs="Arial"/>
          <w:b w:val="0"/>
          <w:color w:val="222222"/>
          <w:sz w:val="16"/>
          <w:szCs w:val="16"/>
        </w:rPr>
      </w:pPr>
    </w:p>
    <w:p w:rsidR="00B733EB" w:rsidRPr="00B733EB" w:rsidRDefault="00B733EB" w:rsidP="00B733EB">
      <w:pPr>
        <w:pStyle w:val="Heading2"/>
        <w:contextualSpacing/>
        <w:rPr>
          <w:rFonts w:ascii="Verdana" w:hAnsi="Verdana" w:cs="Arial"/>
          <w:b w:val="0"/>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86400"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8F76E"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687424"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2"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8448"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E8ABC"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5F101F" w:rsidP="00917525">
      <w:pPr>
        <w:pStyle w:val="Heading2"/>
        <w:contextualSpacing/>
        <w:rPr>
          <w:rFonts w:ascii="Verdana" w:hAnsi="Verdana" w:cs="Arial"/>
          <w:sz w:val="16"/>
          <w:szCs w:val="16"/>
        </w:rPr>
      </w:pPr>
      <w:r>
        <w:rPr>
          <w:rFonts w:ascii="Verdana" w:hAnsi="Verdana" w:cs="Arial"/>
          <w:sz w:val="16"/>
          <w:szCs w:val="16"/>
        </w:rPr>
        <w:t>Intertidal zone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Pr="00977EA4" w:rsidRDefault="00917525" w:rsidP="00917525">
      <w:pPr>
        <w:pStyle w:val="Heading2"/>
        <w:contextualSpacing/>
        <w:rPr>
          <w:rFonts w:ascii="Verdana" w:hAnsi="Verdana" w:cs="Arial"/>
          <w:b w:val="0"/>
          <w:sz w:val="16"/>
          <w:szCs w:val="16"/>
        </w:rPr>
      </w:pPr>
    </w:p>
    <w:p w:rsidR="00977EA4" w:rsidRPr="00977EA4" w:rsidRDefault="005F101F" w:rsidP="00977EA4">
      <w:pPr>
        <w:pStyle w:val="Heading2"/>
        <w:contextualSpacing/>
        <w:rPr>
          <w:rFonts w:ascii="Verdana" w:hAnsi="Verdana" w:cs="Arial"/>
          <w:sz w:val="16"/>
          <w:szCs w:val="16"/>
        </w:rPr>
      </w:pPr>
      <w:r w:rsidRPr="00977EA4">
        <w:rPr>
          <w:rFonts w:ascii="Verdana" w:hAnsi="Verdana" w:cs="Arial"/>
          <w:sz w:val="16"/>
          <w:szCs w:val="16"/>
        </w:rPr>
        <w:t>Neretic</w:t>
      </w:r>
      <w:r w:rsidRPr="00977EA4">
        <w:rPr>
          <w:rFonts w:ascii="Verdana" w:hAnsi="Verdana" w:cs="Arial"/>
          <w:b w:val="0"/>
          <w:sz w:val="16"/>
          <w:szCs w:val="16"/>
        </w:rPr>
        <w:t xml:space="preserve"> </w:t>
      </w:r>
      <w:r w:rsidR="00977EA4" w:rsidRPr="00977EA4">
        <w:rPr>
          <w:rFonts w:ascii="Verdana" w:hAnsi="Verdana" w:cs="Arial"/>
          <w:b w:val="0"/>
          <w:sz w:val="16"/>
          <w:szCs w:val="16"/>
        </w:rPr>
        <w:t>- Area from the low tide mark to the edge of the continental shelf. Includes the coral reefs and the kelp forests.  (</w:t>
      </w:r>
      <w:proofErr w:type="gramStart"/>
      <w:r w:rsidR="00977EA4" w:rsidRPr="00977EA4">
        <w:rPr>
          <w:rFonts w:ascii="Verdana" w:hAnsi="Verdana" w:cs="Arial"/>
          <w:b w:val="0"/>
          <w:sz w:val="16"/>
          <w:szCs w:val="16"/>
        </w:rPr>
        <w:t>site</w:t>
      </w:r>
      <w:proofErr w:type="gramEnd"/>
      <w:r w:rsidR="00977EA4" w:rsidRPr="00977EA4">
        <w:rPr>
          <w:rFonts w:ascii="Verdana" w:hAnsi="Verdana" w:cs="Arial"/>
          <w:b w:val="0"/>
          <w:sz w:val="16"/>
          <w:szCs w:val="16"/>
        </w:rPr>
        <w:t xml:space="preserve"> of upwelling)</w:t>
      </w:r>
      <w:r w:rsidR="00977EA4">
        <w:rPr>
          <w:rFonts w:ascii="Verdana" w:hAnsi="Verdana" w:cs="Arial"/>
          <w:b w:val="0"/>
          <w:sz w:val="16"/>
          <w:szCs w:val="16"/>
        </w:rPr>
        <w:t xml:space="preserve">; </w:t>
      </w:r>
      <w:r w:rsidR="00977EA4" w:rsidRPr="00977EA4">
        <w:rPr>
          <w:rFonts w:ascii="Verdana" w:hAnsi="Verdana" w:cs="Arial"/>
          <w:b w:val="0"/>
          <w:sz w:val="16"/>
          <w:szCs w:val="16"/>
        </w:rPr>
        <w:t>Very cold water, limited sunlight, high pressure</w:t>
      </w:r>
      <w:r w:rsidR="00977EA4" w:rsidRPr="00977EA4">
        <w:rPr>
          <w:rFonts w:ascii="Verdana" w:hAnsi="Verdana" w:cs="Arial"/>
          <w:sz w:val="16"/>
          <w:szCs w:val="16"/>
        </w:rPr>
        <w:t xml:space="preserve"> </w:t>
      </w:r>
    </w:p>
    <w:p w:rsidR="005F101F" w:rsidRPr="00977EA4" w:rsidRDefault="005F101F" w:rsidP="00977EA4">
      <w:pPr>
        <w:pStyle w:val="NormalWeb"/>
        <w:spacing w:before="0" w:beforeAutospacing="0" w:after="0" w:afterAutospacing="0"/>
        <w:textAlignment w:val="baseline"/>
        <w:rPr>
          <w:rFonts w:ascii="Arial" w:eastAsiaTheme="minorEastAsia" w:hAnsi="Arial" w:cstheme="minorBidi"/>
          <w:kern w:val="24"/>
          <w:sz w:val="16"/>
          <w:szCs w:val="16"/>
        </w:rPr>
      </w:pPr>
      <w:r w:rsidRPr="00977EA4">
        <w:rPr>
          <w:rFonts w:ascii="Verdana" w:hAnsi="Verdana" w:cs="Arial"/>
          <w:b/>
          <w:sz w:val="16"/>
          <w:szCs w:val="16"/>
        </w:rPr>
        <w:t>Oceanic</w:t>
      </w:r>
      <w:r w:rsidR="00977EA4" w:rsidRPr="00977EA4">
        <w:rPr>
          <w:rFonts w:ascii="Verdana" w:hAnsi="Verdana" w:cs="Arial"/>
          <w:b/>
          <w:sz w:val="16"/>
          <w:szCs w:val="16"/>
        </w:rPr>
        <w:t xml:space="preserve"> Zone</w:t>
      </w:r>
      <w:r w:rsidR="00977EA4" w:rsidRPr="00977EA4">
        <w:rPr>
          <w:rFonts w:ascii="Verdana" w:hAnsi="Verdana" w:cs="Arial"/>
          <w:sz w:val="16"/>
          <w:szCs w:val="16"/>
        </w:rPr>
        <w:t xml:space="preserve"> – </w:t>
      </w:r>
      <w:r w:rsidR="00977EA4" w:rsidRPr="00977EA4">
        <w:rPr>
          <w:rFonts w:ascii="Arial" w:eastAsiaTheme="minorEastAsia" w:hAnsi="Arial" w:cstheme="minorBidi"/>
          <w:kern w:val="24"/>
          <w:sz w:val="16"/>
          <w:szCs w:val="16"/>
        </w:rPr>
        <w:t xml:space="preserve">The </w:t>
      </w:r>
      <w:r w:rsidR="00977EA4">
        <w:rPr>
          <w:rFonts w:ascii="Arial" w:eastAsiaTheme="minorEastAsia" w:hAnsi="Arial" w:cstheme="minorBidi"/>
          <w:kern w:val="24"/>
          <w:sz w:val="16"/>
          <w:szCs w:val="16"/>
        </w:rPr>
        <w:t xml:space="preserve">area after the continental shell; </w:t>
      </w:r>
      <w:r w:rsidR="00977EA4" w:rsidRPr="00977EA4">
        <w:rPr>
          <w:rFonts w:ascii="Arial" w:eastAsiaTheme="minorEastAsia" w:hAnsi="Arial" w:cstheme="minorBidi"/>
          <w:kern w:val="24"/>
          <w:sz w:val="16"/>
          <w:szCs w:val="16"/>
        </w:rPr>
        <w:t xml:space="preserve">Very cold water, limited sunlight, high pressure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Default="00977EA4" w:rsidP="00917525">
      <w:pPr>
        <w:pStyle w:val="Heading2"/>
        <w:contextualSpacing/>
        <w:rPr>
          <w:rFonts w:ascii="Verdana" w:hAnsi="Verdana" w:cs="Arial"/>
          <w:b w:val="0"/>
          <w:color w:val="222222"/>
          <w:sz w:val="16"/>
          <w:szCs w:val="16"/>
        </w:rPr>
      </w:pPr>
    </w:p>
    <w:p w:rsidR="00977EA4" w:rsidRPr="00917525" w:rsidRDefault="00977EA4" w:rsidP="00917525">
      <w:pPr>
        <w:pStyle w:val="Heading2"/>
        <w:contextualSpacing/>
        <w:rPr>
          <w:rFonts w:ascii="Verdana" w:hAnsi="Verdana" w:cs="Arial"/>
          <w:b w:val="0"/>
          <w:color w:val="111111"/>
          <w:sz w:val="16"/>
          <w:szCs w:val="16"/>
        </w:rPr>
      </w:pP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lastRenderedPageBreak/>
        <w:t>The Ocean as a Reservoir</w:t>
      </w:r>
    </w:p>
    <w:p w:rsidR="00917525" w:rsidRDefault="00977EA4" w:rsidP="00977EA4">
      <w:pPr>
        <w:pStyle w:val="Heading1"/>
        <w:tabs>
          <w:tab w:val="left" w:pos="3781"/>
          <w:tab w:val="center" w:pos="5400"/>
        </w:tabs>
        <w:contextualSpacing/>
        <w:rPr>
          <w:rFonts w:ascii="Verdana" w:hAnsi="Verdana" w:cs="Arial"/>
          <w:b w:val="0"/>
          <w:i/>
          <w:iCs/>
          <w:color w:val="222222"/>
          <w:sz w:val="16"/>
          <w:szCs w:val="16"/>
        </w:rPr>
      </w:pPr>
      <w:r>
        <w:rPr>
          <w:rFonts w:ascii="Verdana" w:hAnsi="Verdana" w:cs="Arial"/>
          <w:b w:val="0"/>
          <w:i/>
          <w:iCs/>
          <w:color w:val="222222"/>
          <w:sz w:val="16"/>
          <w:szCs w:val="16"/>
        </w:rPr>
        <w:tab/>
      </w:r>
      <w:r>
        <w:rPr>
          <w:rFonts w:ascii="Verdana" w:hAnsi="Verdana" w:cs="Arial"/>
          <w:b w:val="0"/>
          <w:i/>
          <w:iCs/>
          <w:color w:val="222222"/>
          <w:sz w:val="16"/>
          <w:szCs w:val="16"/>
        </w:rPr>
        <w:tab/>
      </w:r>
      <w:r w:rsidR="00861077">
        <w:rPr>
          <w:rFonts w:ascii="Verdana" w:hAnsi="Verdana" w:cs="Arial"/>
          <w:b w:val="0"/>
          <w:i/>
          <w:iCs/>
          <w:noProof/>
          <w:color w:val="222222"/>
          <w:sz w:val="16"/>
          <w:szCs w:val="16"/>
        </w:rPr>
        <mc:AlternateContent>
          <mc:Choice Requires="wps">
            <w:drawing>
              <wp:anchor distT="0" distB="0" distL="114300" distR="114300" simplePos="0" relativeHeight="251689472"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896D"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Default="00917525" w:rsidP="00917525">
      <w:pPr>
        <w:pStyle w:val="Heading2"/>
        <w:contextualSpacing/>
        <w:rPr>
          <w:rFonts w:ascii="Verdana" w:hAnsi="Verdana" w:cs="Arial"/>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w:t>
      </w:r>
      <w:r w:rsidR="005F101F">
        <w:rPr>
          <w:rFonts w:ascii="Verdana" w:hAnsi="Verdana" w:cs="Arial"/>
          <w:b w:val="0"/>
          <w:color w:val="222222"/>
          <w:sz w:val="16"/>
          <w:szCs w:val="16"/>
        </w:rPr>
        <w:t>se in cooking and manufacturing</w:t>
      </w:r>
      <w:r w:rsidRPr="00917525">
        <w:rPr>
          <w:rFonts w:ascii="Verdana" w:hAnsi="Verdana" w:cs="Arial"/>
          <w:b w:val="0"/>
          <w:color w:val="222222"/>
          <w:sz w:val="16"/>
          <w:szCs w:val="16"/>
        </w:rPr>
        <w:t xml:space="preserve">. In a process called </w:t>
      </w:r>
      <w:r w:rsidRPr="005F101F">
        <w:rPr>
          <w:rStyle w:val="Emphasis"/>
          <w:rFonts w:ascii="Verdana" w:hAnsi="Verdana" w:cs="Arial"/>
          <w:color w:val="222222"/>
          <w:sz w:val="16"/>
          <w:szCs w:val="16"/>
        </w:rPr>
        <w:t>upwelling</w:t>
      </w:r>
      <w:r w:rsidRPr="00917525">
        <w:rPr>
          <w:rStyle w:val="Emphasis"/>
          <w:rFonts w:ascii="Verdana" w:hAnsi="Verdana" w:cs="Arial"/>
          <w:b w:val="0"/>
          <w:color w:val="222222"/>
          <w:sz w:val="16"/>
          <w:szCs w:val="16"/>
        </w:rPr>
        <w:t>,</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w:t>
      </w:r>
    </w:p>
    <w:p w:rsidR="00977EA4" w:rsidRDefault="00977EA4"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005F101F">
        <w:rPr>
          <w:rFonts w:ascii="Verdana" w:hAnsi="Verdana" w:cs="Arial"/>
          <w:b w:val="0"/>
          <w:color w:val="222222"/>
          <w:sz w:val="16"/>
          <w:szCs w:val="16"/>
        </w:rPr>
        <w:t xml:space="preserve">), </w:t>
      </w:r>
      <w:r w:rsidRPr="00917525">
        <w:rPr>
          <w:rFonts w:ascii="Verdana" w:hAnsi="Verdana" w:cs="Arial"/>
          <w:b w:val="0"/>
          <w:color w:val="222222"/>
          <w:sz w:val="16"/>
          <w:szCs w:val="16"/>
        </w:rPr>
        <w:t>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xml:space="preserv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The photosynthetic organisms in the ocean produce 70% to 80% of the world's oxygen.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5F101F"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w:t>
      </w:r>
    </w:p>
    <w:p w:rsidR="005F101F" w:rsidRDefault="005F101F" w:rsidP="00917525">
      <w:pPr>
        <w:spacing w:line="240" w:lineRule="auto"/>
        <w:contextualSpacing/>
        <w:rPr>
          <w:rFonts w:ascii="Verdana" w:hAnsi="Verdana" w:cs="Arial"/>
          <w:color w:val="222222"/>
          <w:sz w:val="16"/>
          <w:szCs w:val="16"/>
        </w:rPr>
      </w:pP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b/>
          <w:sz w:val="16"/>
          <w:szCs w:val="16"/>
        </w:rPr>
        <w:t>Submarines</w:t>
      </w:r>
      <w:r w:rsidR="005F101F">
        <w:rPr>
          <w:rFonts w:ascii="Verdana" w:hAnsi="Verdana" w:cs="Arial"/>
          <w:b/>
          <w:sz w:val="16"/>
          <w:szCs w:val="16"/>
        </w:rPr>
        <w:t xml:space="preserve"> /Submersibles </w:t>
      </w: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690496"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74DAC"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91520" behindDoc="1" locked="0" layoutInCell="1" allowOverlap="1">
            <wp:simplePos x="0" y="0"/>
            <wp:positionH relativeFrom="column">
              <wp:posOffset>5198745</wp:posOffset>
            </wp:positionH>
            <wp:positionV relativeFrom="paragraph">
              <wp:posOffset>120015</wp:posOffset>
            </wp:positionV>
            <wp:extent cx="1363980" cy="906780"/>
            <wp:effectExtent l="0" t="0" r="7620" b="7620"/>
            <wp:wrapTight wrapText="bothSides">
              <wp:wrapPolygon edited="0">
                <wp:start x="0" y="0"/>
                <wp:lineTo x="0" y="21328"/>
                <wp:lineTo x="21419" y="21328"/>
                <wp:lineTo x="21419" y="0"/>
                <wp:lineTo x="0"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3" cstate="print"/>
                    <a:srcRect/>
                    <a:stretch>
                      <a:fillRect/>
                    </a:stretch>
                  </pic:blipFill>
                  <pic:spPr bwMode="auto">
                    <a:xfrm>
                      <a:off x="0" y="0"/>
                      <a:ext cx="1363980"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692544"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4"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w:t>
      </w:r>
      <w:r w:rsidR="00917525" w:rsidRPr="005F101F">
        <w:rPr>
          <w:rFonts w:ascii="Verdana" w:hAnsi="Verdana" w:cs="Arial"/>
          <w:i/>
          <w:color w:val="222222"/>
          <w:sz w:val="16"/>
          <w:szCs w:val="16"/>
        </w:rPr>
        <w:t>runoff</w:t>
      </w:r>
      <w:r w:rsidR="00917525" w:rsidRPr="00917525">
        <w:rPr>
          <w:rFonts w:ascii="Verdana" w:hAnsi="Verdana" w:cs="Arial"/>
          <w:color w:val="222222"/>
          <w:sz w:val="16"/>
          <w:szCs w:val="16"/>
        </w:rPr>
        <w:t xml:space="preserve">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5F101F">
        <w:rPr>
          <w:rStyle w:val="Emphasis"/>
          <w:rFonts w:ascii="Verdana" w:hAnsi="Verdana" w:cs="Arial"/>
          <w:b/>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gramStart"/>
      <w:r w:rsidRPr="00917525">
        <w:rPr>
          <w:rFonts w:ascii="Verdana" w:hAnsi="Verdana" w:cs="Arial"/>
          <w:color w:val="222222"/>
          <w:sz w:val="16"/>
          <w:szCs w:val="16"/>
        </w:rPr>
        <w:t>pHs</w:t>
      </w:r>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w:t>
      </w:r>
      <w:r w:rsidR="005F101F">
        <w:rPr>
          <w:rFonts w:ascii="Verdana" w:hAnsi="Verdana" w:cs="Arial"/>
          <w:color w:val="222222"/>
          <w:sz w:val="16"/>
          <w:szCs w:val="16"/>
        </w:rPr>
        <w:t>High temperature = low oxygen</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w:t>
      </w:r>
      <w:proofErr w:type="gramStart"/>
      <w:r w:rsidRPr="00917525">
        <w:rPr>
          <w:rFonts w:ascii="Verdana" w:hAnsi="Verdana" w:cs="Arial"/>
          <w:color w:val="222222"/>
          <w:sz w:val="16"/>
          <w:szCs w:val="16"/>
        </w:rPr>
        <w:t>improperly</w:t>
      </w:r>
      <w:proofErr w:type="gramEnd"/>
      <w:r w:rsidRPr="00917525">
        <w:rPr>
          <w:rFonts w:ascii="Verdana" w:hAnsi="Verdana" w:cs="Arial"/>
          <w:color w:val="222222"/>
          <w:sz w:val="16"/>
          <w:szCs w:val="16"/>
        </w:rPr>
        <w:t xml:space="preserve"> treated wastewater</w:t>
      </w:r>
      <w:r w:rsidR="005F101F">
        <w:rPr>
          <w:rFonts w:ascii="Verdana" w:hAnsi="Verdana" w:cs="Arial"/>
          <w:color w:val="222222"/>
          <w:sz w:val="16"/>
          <w:szCs w:val="16"/>
        </w:rPr>
        <w:t xml:space="preserve">). </w:t>
      </w:r>
      <w:r w:rsidRPr="00917525">
        <w:rPr>
          <w:rFonts w:ascii="Verdana" w:hAnsi="Verdana" w:cs="Arial"/>
          <w:color w:val="222222"/>
          <w:sz w:val="16"/>
          <w:szCs w:val="16"/>
        </w:rPr>
        <w:t xml:space="preserve">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917525" w:rsidRDefault="005F101F" w:rsidP="00917525">
      <w:pPr>
        <w:numPr>
          <w:ilvl w:val="0"/>
          <w:numId w:val="44"/>
        </w:numPr>
        <w:spacing w:before="100" w:beforeAutospacing="1" w:after="120" w:line="240" w:lineRule="auto"/>
        <w:ind w:left="480"/>
        <w:contextualSpacing/>
        <w:rPr>
          <w:rFonts w:ascii="Verdana" w:hAnsi="Verdana" w:cs="Arial"/>
          <w:color w:val="222222"/>
          <w:sz w:val="16"/>
          <w:szCs w:val="16"/>
        </w:rPr>
      </w:pPr>
      <w:r>
        <w:rPr>
          <w:rStyle w:val="Strong"/>
          <w:rFonts w:ascii="Verdana" w:hAnsi="Verdana" w:cs="Arial"/>
          <w:color w:val="222222"/>
          <w:sz w:val="16"/>
          <w:szCs w:val="16"/>
        </w:rPr>
        <w:t>BioIndicators</w:t>
      </w:r>
      <w:r w:rsidR="00917525"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00917525" w:rsidRPr="00917525">
        <w:rPr>
          <w:rStyle w:val="Emphasis"/>
          <w:rFonts w:ascii="Verdana" w:hAnsi="Verdana" w:cs="Arial"/>
          <w:color w:val="222222"/>
          <w:sz w:val="16"/>
          <w:szCs w:val="16"/>
        </w:rPr>
        <w:t>indicator organisms</w:t>
      </w:r>
      <w:r>
        <w:rPr>
          <w:rFonts w:ascii="Verdana" w:hAnsi="Verdana" w:cs="Arial"/>
          <w:color w:val="222222"/>
          <w:sz w:val="16"/>
          <w:szCs w:val="16"/>
        </w:rPr>
        <w:t>.</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measured using a variety of methods and with many different tools. Research scientists and professionals commonly use a digital water quality instrument that records different characteristics such as dissolved oxygen</w:t>
      </w:r>
      <w:proofErr w:type="gramStart"/>
      <w:r w:rsidRPr="004E39C1">
        <w:rPr>
          <w:rFonts w:ascii="Verdana" w:hAnsi="Verdana" w:cs="Arial"/>
          <w:b w:val="0"/>
          <w:color w:val="222222"/>
          <w:sz w:val="16"/>
          <w:szCs w:val="16"/>
        </w:rPr>
        <w:t>,  salinity</w:t>
      </w:r>
      <w:proofErr w:type="gramEnd"/>
      <w:r w:rsidRPr="004E39C1">
        <w:rPr>
          <w:rFonts w:ascii="Verdana" w:hAnsi="Verdana" w:cs="Arial"/>
          <w:b w:val="0"/>
          <w:color w:val="222222"/>
          <w:sz w:val="16"/>
          <w:szCs w:val="16"/>
        </w:rPr>
        <w:t xml:space="preserve">,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5"/>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D1D" w:rsidRDefault="00590D1D" w:rsidP="00A51898">
      <w:pPr>
        <w:spacing w:after="0" w:line="240" w:lineRule="auto"/>
      </w:pPr>
      <w:r>
        <w:separator/>
      </w:r>
    </w:p>
  </w:endnote>
  <w:endnote w:type="continuationSeparator" w:id="0">
    <w:p w:rsidR="00590D1D" w:rsidRDefault="00590D1D"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4516"/>
      <w:docPartObj>
        <w:docPartGallery w:val="Page Numbers (Bottom of Page)"/>
        <w:docPartUnique/>
      </w:docPartObj>
    </w:sdtPr>
    <w:sdtEndPr/>
    <w:sdtContent>
      <w:p w:rsidR="00AF7463" w:rsidRDefault="00AF7463">
        <w:pPr>
          <w:pStyle w:val="Footer"/>
          <w:jc w:val="right"/>
        </w:pPr>
        <w:r>
          <w:fldChar w:fldCharType="begin"/>
        </w:r>
        <w:r>
          <w:instrText xml:space="preserve"> PAGE   \* MERGEFORMAT </w:instrText>
        </w:r>
        <w:r>
          <w:fldChar w:fldCharType="separate"/>
        </w:r>
        <w:r w:rsidR="001720C9">
          <w:rPr>
            <w:noProof/>
          </w:rPr>
          <w:t>24</w:t>
        </w:r>
        <w:r>
          <w:rPr>
            <w:noProof/>
          </w:rPr>
          <w:fldChar w:fldCharType="end"/>
        </w:r>
      </w:p>
    </w:sdtContent>
  </w:sdt>
  <w:p w:rsidR="00AF7463" w:rsidRDefault="00AF7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D1D" w:rsidRDefault="00590D1D" w:rsidP="00A51898">
      <w:pPr>
        <w:spacing w:after="0" w:line="240" w:lineRule="auto"/>
      </w:pPr>
      <w:r>
        <w:separator/>
      </w:r>
    </w:p>
  </w:footnote>
  <w:footnote w:type="continuationSeparator" w:id="0">
    <w:p w:rsidR="00590D1D" w:rsidRDefault="00590D1D" w:rsidP="00A51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2"/>
    <w:rsid w:val="00012055"/>
    <w:rsid w:val="0003326E"/>
    <w:rsid w:val="001720C9"/>
    <w:rsid w:val="001C20EB"/>
    <w:rsid w:val="001D37CE"/>
    <w:rsid w:val="001D43DF"/>
    <w:rsid w:val="002E66A9"/>
    <w:rsid w:val="002F04EE"/>
    <w:rsid w:val="003478BF"/>
    <w:rsid w:val="004071E3"/>
    <w:rsid w:val="00427BDC"/>
    <w:rsid w:val="0045671E"/>
    <w:rsid w:val="004E39C1"/>
    <w:rsid w:val="00590D1D"/>
    <w:rsid w:val="005D4170"/>
    <w:rsid w:val="005F101F"/>
    <w:rsid w:val="00613DD0"/>
    <w:rsid w:val="006B28B1"/>
    <w:rsid w:val="006C1B92"/>
    <w:rsid w:val="006E571D"/>
    <w:rsid w:val="00761A8D"/>
    <w:rsid w:val="0081789A"/>
    <w:rsid w:val="00843145"/>
    <w:rsid w:val="00861077"/>
    <w:rsid w:val="009174FF"/>
    <w:rsid w:val="00917525"/>
    <w:rsid w:val="00977EA4"/>
    <w:rsid w:val="009D2758"/>
    <w:rsid w:val="00A51898"/>
    <w:rsid w:val="00AB1690"/>
    <w:rsid w:val="00AD7C23"/>
    <w:rsid w:val="00AF7463"/>
    <w:rsid w:val="00B1170B"/>
    <w:rsid w:val="00B733EB"/>
    <w:rsid w:val="00BC450B"/>
    <w:rsid w:val="00C60E72"/>
    <w:rsid w:val="00CA71F1"/>
    <w:rsid w:val="00D00FAD"/>
    <w:rsid w:val="00DA0350"/>
    <w:rsid w:val="00E337CE"/>
    <w:rsid w:val="00F20C6E"/>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5B1B"/>
  <w15:docId w15:val="{796156B7-368E-42D4-928C-02C780E96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49387358">
      <w:bodyDiv w:val="1"/>
      <w:marLeft w:val="0"/>
      <w:marRight w:val="0"/>
      <w:marTop w:val="0"/>
      <w:marBottom w:val="0"/>
      <w:divBdr>
        <w:top w:val="none" w:sz="0" w:space="0" w:color="auto"/>
        <w:left w:val="none" w:sz="0" w:space="0" w:color="auto"/>
        <w:bottom w:val="none" w:sz="0" w:space="0" w:color="auto"/>
        <w:right w:val="none" w:sz="0" w:space="0" w:color="auto"/>
      </w:divBdr>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07380">
      <w:bodyDiv w:val="1"/>
      <w:marLeft w:val="0"/>
      <w:marRight w:val="0"/>
      <w:marTop w:val="0"/>
      <w:marBottom w:val="0"/>
      <w:divBdr>
        <w:top w:val="none" w:sz="0" w:space="0" w:color="auto"/>
        <w:left w:val="none" w:sz="0" w:space="0" w:color="auto"/>
        <w:bottom w:val="none" w:sz="0" w:space="0" w:color="auto"/>
        <w:right w:val="none" w:sz="0" w:space="0" w:color="auto"/>
      </w:divBdr>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75085417">
      <w:bodyDiv w:val="1"/>
      <w:marLeft w:val="0"/>
      <w:marRight w:val="0"/>
      <w:marTop w:val="0"/>
      <w:marBottom w:val="0"/>
      <w:divBdr>
        <w:top w:val="none" w:sz="0" w:space="0" w:color="auto"/>
        <w:left w:val="none" w:sz="0" w:space="0" w:color="auto"/>
        <w:bottom w:val="none" w:sz="0" w:space="0" w:color="auto"/>
        <w:right w:val="none" w:sz="0" w:space="0" w:color="auto"/>
      </w:divBdr>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97803638">
      <w:bodyDiv w:val="1"/>
      <w:marLeft w:val="0"/>
      <w:marRight w:val="0"/>
      <w:marTop w:val="0"/>
      <w:marBottom w:val="0"/>
      <w:divBdr>
        <w:top w:val="none" w:sz="0" w:space="0" w:color="auto"/>
        <w:left w:val="none" w:sz="0" w:space="0" w:color="auto"/>
        <w:bottom w:val="none" w:sz="0" w:space="0" w:color="auto"/>
        <w:right w:val="none" w:sz="0" w:space="0" w:color="auto"/>
      </w:divBdr>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0.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gif"/><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0.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170.png"/><Relationship Id="rId30" Type="http://schemas.openxmlformats.org/officeDocument/2006/relationships/image" Target="media/image21.png"/><Relationship Id="rId35" Type="http://schemas.openxmlformats.org/officeDocument/2006/relationships/image" Target="media/image25.gif"/><Relationship Id="rId43" Type="http://schemas.openxmlformats.org/officeDocument/2006/relationships/image" Target="media/image33.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393737"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A506E8"/>
    <w:rsid w:val="00240BB4"/>
    <w:rsid w:val="007315DE"/>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15355</Words>
  <Characters>87530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8th Grade Science EOG Review Booklet</vt:lpstr>
    </vt:vector>
  </TitlesOfParts>
  <Company>ABSS</Company>
  <LinksUpToDate>false</LinksUpToDate>
  <CharactersWithSpaces>102680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8th Grade Science EOG Review Booklet</dc:title>
  <dc:subject>Use it.  Study it.  Pass the EOG!</dc:subject>
  <dc:creator>Name________________________________________________</dc:creator>
  <cp:lastModifiedBy>Marcello, Anna S.</cp:lastModifiedBy>
  <cp:revision>3</cp:revision>
  <cp:lastPrinted>2018-03-07T14:27:00Z</cp:lastPrinted>
  <dcterms:created xsi:type="dcterms:W3CDTF">2018-03-07T14:31:00Z</dcterms:created>
  <dcterms:modified xsi:type="dcterms:W3CDTF">2019-02-20T18:35:00Z</dcterms:modified>
</cp:coreProperties>
</file>